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C" w:rsidRPr="00A40ADC" w:rsidRDefault="00A40ADC" w:rsidP="00A40ADC">
      <w:pPr>
        <w:jc w:val="center"/>
        <w:rPr>
          <w:rFonts w:ascii="Times New Roman" w:hAnsi="Times New Roman" w:cs="Times New Roman"/>
          <w:b/>
        </w:rPr>
      </w:pPr>
      <w:r w:rsidRPr="00A40ADC">
        <w:rPr>
          <w:rFonts w:ascii="Times New Roman" w:hAnsi="Times New Roman" w:cs="Times New Roman"/>
          <w:b/>
        </w:rPr>
        <w:t>Виды профилактических мероприятий,</w:t>
      </w:r>
    </w:p>
    <w:p w:rsidR="00A40ADC" w:rsidRPr="00A40ADC" w:rsidRDefault="00A40ADC" w:rsidP="00A40ADC">
      <w:pPr>
        <w:jc w:val="center"/>
        <w:rPr>
          <w:rFonts w:ascii="Times New Roman" w:hAnsi="Times New Roman" w:cs="Times New Roman"/>
          <w:b/>
        </w:rPr>
      </w:pPr>
      <w:r w:rsidRPr="00A40ADC">
        <w:rPr>
          <w:rFonts w:ascii="Times New Roman" w:hAnsi="Times New Roman" w:cs="Times New Roman"/>
          <w:b/>
        </w:rPr>
        <w:t xml:space="preserve"> которые проводятся при осуществлении муниципального контроля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 xml:space="preserve"> При осуществлении муниципального контроля Контрольный орган проводит следующие виды профилактических мероприятий: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1) Информирование: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«Интернет», в иных формах в порядке, установленном статьей 46 Федерального закона от 31.07.2020 г. № 248-ФЗ.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2) Консультирование: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 xml:space="preserve">Консультирование контролируемых лиц и их представителей осуществляется в устной форме по телефону, на личном приеме, либо в ходе контрольного мероприятия. 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Консультирование осуществляется по следующим вопросам, связанным с организацией и осуществлением муниципального контроля: порядок проведения контрольных мероприятий, порядок принятия решений по итогам контрольных мероприятий, порядок обжалования решений Контрольного органа.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Письменное консультирование контролируемых лиц и их представителей осуществляется по порядку обжалования решений Контрольного органа.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 xml:space="preserve">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 в сети «Интернет» </w:t>
      </w:r>
      <w:r w:rsidRPr="00A40ADC">
        <w:rPr>
          <w:rFonts w:ascii="Times New Roman" w:hAnsi="Times New Roman" w:cs="Times New Roman"/>
          <w:sz w:val="24"/>
        </w:rPr>
        <w:t>письменного разъяснения,</w:t>
      </w:r>
      <w:r w:rsidRPr="00A40ADC">
        <w:rPr>
          <w:rFonts w:ascii="Times New Roman" w:hAnsi="Times New Roman" w:cs="Times New Roman"/>
          <w:sz w:val="24"/>
        </w:rPr>
        <w:t xml:space="preserve"> подписанного руководителем (заместителем руководителя) органа муниципального контроля.</w:t>
      </w:r>
    </w:p>
    <w:p w:rsidR="00A40ADC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7E3116" w:rsidRPr="00A40ADC" w:rsidRDefault="00A40ADC" w:rsidP="00A40ADC">
      <w:pPr>
        <w:jc w:val="both"/>
        <w:rPr>
          <w:rFonts w:ascii="Times New Roman" w:hAnsi="Times New Roman" w:cs="Times New Roman"/>
          <w:sz w:val="24"/>
        </w:rPr>
      </w:pPr>
      <w:r w:rsidRPr="00A40ADC">
        <w:rPr>
          <w:rFonts w:ascii="Times New Roman" w:hAnsi="Times New Roman" w:cs="Times New Roman"/>
          <w:sz w:val="24"/>
        </w:rPr>
        <w:t>Учет консультирований осуществляется органом муниципального контроля путем ведения журнала учета консультирований (на бумажном носителе либо в электронном виде), по форме, обеспечивающей учет информации.</w:t>
      </w:r>
      <w:bookmarkStart w:id="0" w:name="_GoBack"/>
      <w:bookmarkEnd w:id="0"/>
    </w:p>
    <w:sectPr w:rsidR="007E3116" w:rsidRPr="00A4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6C"/>
    <w:rsid w:val="007E3116"/>
    <w:rsid w:val="00A40ADC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C4A6"/>
  <w15:chartTrackingRefBased/>
  <w15:docId w15:val="{688D2EAC-1361-46AE-A3D2-97E398F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zirku</dc:creator>
  <cp:keywords/>
  <dc:description/>
  <cp:lastModifiedBy>zirku</cp:lastModifiedBy>
  <cp:revision>2</cp:revision>
  <dcterms:created xsi:type="dcterms:W3CDTF">2022-07-13T04:49:00Z</dcterms:created>
  <dcterms:modified xsi:type="dcterms:W3CDTF">2022-07-13T04:50:00Z</dcterms:modified>
</cp:coreProperties>
</file>