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544" w:rsidRDefault="00821544" w:rsidP="0082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44">
        <w:rPr>
          <w:rFonts w:ascii="Times New Roman" w:hAnsi="Times New Roman" w:cs="Times New Roman"/>
          <w:b/>
          <w:sz w:val="28"/>
          <w:szCs w:val="28"/>
        </w:rPr>
        <w:t>Защита трудовых прав несовершеннолетних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Разъясняет старший помощник прокурора Уйского района Рудакова М.А.</w:t>
      </w:r>
      <w:proofErr w:type="gramStart"/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End"/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Защита прав несовершеннолетних в сфере трудового законодательства является приоритетным направлением в работе органов прокуратуры.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В период летних каникул дети могут быть трудоустроены.</w:t>
      </w:r>
      <w:r>
        <w:rPr>
          <w:rFonts w:ascii="Roboto" w:hAnsi="Roboto"/>
          <w:color w:val="333333"/>
          <w:sz w:val="28"/>
          <w:szCs w:val="28"/>
        </w:rPr>
        <w:t xml:space="preserve"> </w:t>
      </w:r>
      <w:r w:rsidRPr="00821544">
        <w:rPr>
          <w:color w:val="333333"/>
          <w:sz w:val="28"/>
          <w:szCs w:val="28"/>
        </w:rPr>
        <w:t>Трудовым законодательством закреплены ограничения применения труда подростков, что связано с предупреждением отрицательного влияния производственных факторов на развитие и состояние здоровья.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Трудовой договор можно заключить лишь с лицами, достигшими 16 лет. С теми, кто моложе, подписать трудовой договор можно при условии, что они уже закончили обучение в школе и имеется согласие одного из родителей (попечителя), органа опеки и попечительства, также работа не должна мешать учебе, быть легкой и не причинять вреда здоровью подростка.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Прежде чем начать работать, несовершеннолетний обязан пройти предварительный медицинский осмотр (обследование).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Продолжительность ежедневной работы не может превышать для работников в возрасте от 14 до 15 лет – 4 часа, в возрасте от 15 до 16 лет – 5 часов, в возрасте от 16 до 18 лет – 7 часов.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Работодатель не имеет права устанавливать для несовершеннолетнего работника испытательный срок.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Процедура увольнения подростка имеет свои особенности</w:t>
      </w:r>
      <w:r>
        <w:rPr>
          <w:color w:val="333333"/>
          <w:sz w:val="28"/>
          <w:szCs w:val="28"/>
        </w:rPr>
        <w:t>,</w:t>
      </w:r>
      <w:r w:rsidRPr="00821544">
        <w:rPr>
          <w:color w:val="333333"/>
          <w:sz w:val="28"/>
          <w:szCs w:val="28"/>
        </w:rPr>
        <w:t xml:space="preserve"> только если увольнение несовершеннолетнего происходит по инициативе работодателя. В этом случае необходимо согласие Государственной инспекции труда и комиссии по делам несовершеннолетних и защите их прав (исключением является лишь увольнение в связи с ликвидацией организации или прекращением деятельности индивидуального предпринимателя).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1544">
        <w:rPr>
          <w:color w:val="333333"/>
          <w:sz w:val="28"/>
          <w:szCs w:val="28"/>
        </w:rPr>
        <w:t>При нарушении трудовых прав несовершеннолетнего</w:t>
      </w:r>
      <w:r>
        <w:rPr>
          <w:color w:val="333333"/>
          <w:sz w:val="28"/>
          <w:szCs w:val="28"/>
        </w:rPr>
        <w:t>,</w:t>
      </w:r>
      <w:r w:rsidRPr="00821544">
        <w:rPr>
          <w:color w:val="333333"/>
          <w:sz w:val="28"/>
          <w:szCs w:val="28"/>
        </w:rPr>
        <w:t xml:space="preserve"> его родители (законные представители) могут обращаться в</w:t>
      </w:r>
      <w:r>
        <w:rPr>
          <w:color w:val="333333"/>
          <w:sz w:val="28"/>
          <w:szCs w:val="28"/>
        </w:rPr>
        <w:t xml:space="preserve"> прокуратуру района по адресу: с. Уйское, ул. </w:t>
      </w:r>
      <w:proofErr w:type="gramStart"/>
      <w:r>
        <w:rPr>
          <w:color w:val="333333"/>
          <w:sz w:val="28"/>
          <w:szCs w:val="28"/>
        </w:rPr>
        <w:t>Пионерская</w:t>
      </w:r>
      <w:proofErr w:type="gramEnd"/>
      <w:r>
        <w:rPr>
          <w:color w:val="333333"/>
          <w:sz w:val="28"/>
          <w:szCs w:val="28"/>
        </w:rPr>
        <w:t>, 33.</w:t>
      </w:r>
    </w:p>
    <w:p w:rsid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821544" w:rsidRPr="00821544" w:rsidRDefault="00821544" w:rsidP="00821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821544" w:rsidRPr="00821544" w:rsidRDefault="00821544" w:rsidP="0082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544" w:rsidRPr="00821544" w:rsidRDefault="00821544" w:rsidP="0082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544" w:rsidRPr="008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44"/>
    <w:rsid w:val="0082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2022-06-23T07:30:00Z</dcterms:created>
  <dcterms:modified xsi:type="dcterms:W3CDTF">2022-06-23T07:37:00Z</dcterms:modified>
</cp:coreProperties>
</file>