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1C6" w:rsidRPr="00815B4A" w:rsidRDefault="00815B4A" w:rsidP="00815B4A">
      <w:pPr>
        <w:spacing w:after="0" w:line="240" w:lineRule="auto"/>
        <w:ind w:firstLine="540"/>
        <w:jc w:val="center"/>
        <w:rPr>
          <w:rFonts w:ascii="Times New Roman" w:eastAsia="Times New Roman" w:hAnsi="Times New Roman" w:cs="Times New Roman"/>
          <w:sz w:val="24"/>
          <w:szCs w:val="24"/>
          <w:lang w:eastAsia="ru-RU"/>
        </w:rPr>
      </w:pPr>
      <w:r w:rsidRPr="00815B4A">
        <w:rPr>
          <w:rFonts w:ascii="Times New Roman" w:eastAsia="Times New Roman" w:hAnsi="Times New Roman" w:cs="Times New Roman"/>
          <w:b/>
          <w:bCs/>
          <w:sz w:val="24"/>
          <w:szCs w:val="24"/>
          <w:lang w:eastAsia="ru-RU"/>
        </w:rPr>
        <w:t>Ответственность за незаконный ввоз в страну наркотических средств и сильнодействующих веществ</w:t>
      </w:r>
    </w:p>
    <w:p w:rsidR="00926E6C" w:rsidRPr="00815B4A" w:rsidRDefault="00926E6C">
      <w:pPr>
        <w:rPr>
          <w:rFonts w:ascii="Times New Roman" w:hAnsi="Times New Roman" w:cs="Times New Roman"/>
          <w:sz w:val="24"/>
          <w:szCs w:val="24"/>
        </w:rPr>
      </w:pPr>
    </w:p>
    <w:p w:rsidR="00815B4A" w:rsidRPr="00815B4A" w:rsidRDefault="00815B4A" w:rsidP="00815B4A">
      <w:pPr>
        <w:spacing w:after="0"/>
        <w:ind w:firstLine="540"/>
        <w:jc w:val="both"/>
        <w:rPr>
          <w:rFonts w:ascii="Times New Roman" w:eastAsia="Times New Roman" w:hAnsi="Times New Roman" w:cs="Times New Roman"/>
          <w:bCs/>
          <w:sz w:val="24"/>
          <w:szCs w:val="24"/>
          <w:lang w:eastAsia="ru-RU"/>
        </w:rPr>
      </w:pPr>
      <w:r w:rsidRPr="00815B4A">
        <w:rPr>
          <w:rFonts w:ascii="Times New Roman" w:hAnsi="Times New Roman" w:cs="Times New Roman"/>
          <w:sz w:val="24"/>
          <w:szCs w:val="24"/>
        </w:rPr>
        <w:t>Ответственность за к</w:t>
      </w:r>
      <w:r w:rsidRPr="00815B4A">
        <w:rPr>
          <w:rFonts w:ascii="Times New Roman" w:eastAsia="Times New Roman" w:hAnsi="Times New Roman" w:cs="Times New Roman"/>
          <w:bCs/>
          <w:sz w:val="24"/>
          <w:szCs w:val="24"/>
          <w:lang w:eastAsia="ru-RU"/>
        </w:rPr>
        <w:t>онтрабанду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предусмотрена статьей 229.1 Уголовного кодекса РФ.</w:t>
      </w:r>
    </w:p>
    <w:p w:rsidR="00815B4A" w:rsidRPr="00815B4A" w:rsidRDefault="00815B4A" w:rsidP="00815B4A">
      <w:pPr>
        <w:spacing w:after="0" w:line="240" w:lineRule="auto"/>
        <w:ind w:firstLine="540"/>
        <w:jc w:val="both"/>
        <w:rPr>
          <w:rFonts w:ascii="Times New Roman" w:eastAsia="Times New Roman" w:hAnsi="Times New Roman" w:cs="Times New Roman"/>
          <w:sz w:val="24"/>
          <w:szCs w:val="24"/>
          <w:lang w:eastAsia="ru-RU"/>
        </w:rPr>
      </w:pPr>
      <w:r w:rsidRPr="00815B4A">
        <w:rPr>
          <w:rFonts w:ascii="Times New Roman" w:eastAsia="Times New Roman" w:hAnsi="Times New Roman" w:cs="Times New Roman"/>
          <w:sz w:val="24"/>
          <w:szCs w:val="24"/>
          <w:lang w:eastAsia="ru-RU"/>
        </w:rPr>
        <w:t xml:space="preserve">Под незаконным перемещением товаров или иных предметов через таможенную границу следует понимать перемещение товаров или иных предметов вне установленных мест или в неустановленное время работы таможенных органов в этих местах, либо с сокрытием от таможенного контроля, либо с недостоверным декларированием или </w:t>
      </w:r>
      <w:proofErr w:type="spellStart"/>
      <w:r w:rsidRPr="00815B4A">
        <w:rPr>
          <w:rFonts w:ascii="Times New Roman" w:eastAsia="Times New Roman" w:hAnsi="Times New Roman" w:cs="Times New Roman"/>
          <w:sz w:val="24"/>
          <w:szCs w:val="24"/>
          <w:lang w:eastAsia="ru-RU"/>
        </w:rPr>
        <w:t>недекларированием</w:t>
      </w:r>
      <w:proofErr w:type="spellEnd"/>
      <w:r w:rsidRPr="00815B4A">
        <w:rPr>
          <w:rFonts w:ascii="Times New Roman" w:eastAsia="Times New Roman" w:hAnsi="Times New Roman" w:cs="Times New Roman"/>
          <w:sz w:val="24"/>
          <w:szCs w:val="24"/>
          <w:lang w:eastAsia="ru-RU"/>
        </w:rPr>
        <w:t xml:space="preserve"> товаров, либо с использованием документов, содержащих недостоверные сведения о товарах или иных предметах, и (или) с использованием поддельных либо относящихся к другим товарам или иным предметам средств идентификации. </w:t>
      </w:r>
    </w:p>
    <w:p w:rsidR="00815B4A" w:rsidRPr="00815B4A" w:rsidRDefault="00815B4A" w:rsidP="00815B4A">
      <w:pPr>
        <w:spacing w:after="0"/>
        <w:ind w:firstLine="540"/>
        <w:jc w:val="both"/>
        <w:rPr>
          <w:rFonts w:ascii="Times New Roman" w:eastAsia="Times New Roman" w:hAnsi="Times New Roman" w:cs="Times New Roman"/>
          <w:sz w:val="24"/>
          <w:szCs w:val="24"/>
          <w:lang w:eastAsia="ru-RU"/>
        </w:rPr>
      </w:pPr>
      <w:r w:rsidRPr="00815B4A">
        <w:rPr>
          <w:rFonts w:ascii="Times New Roman" w:eastAsia="Times New Roman" w:hAnsi="Times New Roman" w:cs="Times New Roman"/>
          <w:sz w:val="24"/>
          <w:szCs w:val="24"/>
          <w:lang w:eastAsia="ru-RU"/>
        </w:rPr>
        <w:t xml:space="preserve"> Терминами "таможенная граница Таможенного союза в рамках ЕврАзЭС" ("таможенная граница Таможенного союза"), "Государственная граница Российской Федерации с государствами - членами Таможенного союза в рамках ЕврАзЭС" следует понимать соответственно "таможенная граница Евразийского экономического союза" (далее - таможенная граница), "Государственная граница Российской Федерации с государствами - членами Евразийского экономического союза" (далее - государственная граница). </w:t>
      </w:r>
    </w:p>
    <w:p w:rsidR="00815B4A" w:rsidRPr="00815B4A" w:rsidRDefault="00815B4A" w:rsidP="00815B4A">
      <w:pPr>
        <w:spacing w:after="0"/>
        <w:ind w:firstLine="540"/>
        <w:jc w:val="both"/>
        <w:rPr>
          <w:rFonts w:ascii="Times New Roman" w:eastAsia="Times New Roman" w:hAnsi="Times New Roman" w:cs="Times New Roman"/>
          <w:sz w:val="24"/>
          <w:szCs w:val="24"/>
          <w:lang w:eastAsia="ru-RU"/>
        </w:rPr>
      </w:pPr>
      <w:r w:rsidRPr="00815B4A">
        <w:rPr>
          <w:rFonts w:ascii="Times New Roman" w:eastAsia="Times New Roman" w:hAnsi="Times New Roman" w:cs="Times New Roman"/>
          <w:sz w:val="24"/>
          <w:szCs w:val="24"/>
          <w:lang w:eastAsia="ru-RU"/>
        </w:rPr>
        <w:t xml:space="preserve">Санкция части 1 указанной статьи предусматривает наказание в виде лишения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 </w:t>
      </w:r>
    </w:p>
    <w:p w:rsidR="00815B4A" w:rsidRPr="00815B4A" w:rsidRDefault="00815B4A" w:rsidP="00815B4A">
      <w:pPr>
        <w:spacing w:after="0"/>
        <w:ind w:firstLine="540"/>
        <w:jc w:val="both"/>
        <w:rPr>
          <w:rFonts w:ascii="Times New Roman" w:eastAsia="Times New Roman" w:hAnsi="Times New Roman" w:cs="Times New Roman"/>
          <w:sz w:val="24"/>
          <w:szCs w:val="24"/>
          <w:lang w:eastAsia="ru-RU"/>
        </w:rPr>
      </w:pPr>
      <w:r w:rsidRPr="00815B4A">
        <w:rPr>
          <w:rFonts w:ascii="Times New Roman" w:eastAsia="Times New Roman" w:hAnsi="Times New Roman" w:cs="Times New Roman"/>
          <w:sz w:val="24"/>
          <w:szCs w:val="24"/>
          <w:lang w:eastAsia="ru-RU"/>
        </w:rPr>
        <w:t xml:space="preserve"> По части второй привлекут к лишению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 </w:t>
      </w:r>
    </w:p>
    <w:p w:rsidR="00815B4A" w:rsidRPr="00815B4A" w:rsidRDefault="00815B4A" w:rsidP="00815B4A">
      <w:pPr>
        <w:spacing w:after="0" w:line="240" w:lineRule="auto"/>
        <w:ind w:firstLine="540"/>
        <w:jc w:val="both"/>
        <w:rPr>
          <w:rFonts w:ascii="Times New Roman" w:eastAsia="Times New Roman" w:hAnsi="Times New Roman" w:cs="Times New Roman"/>
          <w:sz w:val="24"/>
          <w:szCs w:val="24"/>
          <w:lang w:eastAsia="ru-RU"/>
        </w:rPr>
      </w:pPr>
      <w:r w:rsidRPr="00815B4A">
        <w:rPr>
          <w:rFonts w:ascii="Times New Roman" w:eastAsia="Times New Roman" w:hAnsi="Times New Roman" w:cs="Times New Roman"/>
          <w:sz w:val="24"/>
          <w:szCs w:val="24"/>
          <w:lang w:eastAsia="ru-RU"/>
        </w:rPr>
        <w:t xml:space="preserve">За деяния, предусмотренные частями первой или второй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крупном размере, - предусмотрено лишение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 </w:t>
      </w:r>
    </w:p>
    <w:p w:rsidR="00815B4A" w:rsidRPr="00815B4A" w:rsidRDefault="00815B4A" w:rsidP="00815B4A">
      <w:pPr>
        <w:spacing w:after="0" w:line="240" w:lineRule="auto"/>
        <w:ind w:firstLine="540"/>
        <w:jc w:val="both"/>
        <w:rPr>
          <w:rFonts w:ascii="Times New Roman" w:eastAsia="Times New Roman" w:hAnsi="Times New Roman" w:cs="Times New Roman"/>
          <w:sz w:val="24"/>
          <w:szCs w:val="24"/>
          <w:lang w:eastAsia="ru-RU"/>
        </w:rPr>
      </w:pPr>
      <w:r w:rsidRPr="00815B4A">
        <w:rPr>
          <w:rFonts w:ascii="Times New Roman" w:eastAsia="Times New Roman" w:hAnsi="Times New Roman" w:cs="Times New Roman"/>
          <w:sz w:val="24"/>
          <w:szCs w:val="24"/>
          <w:lang w:eastAsia="ru-RU"/>
        </w:rPr>
        <w:t xml:space="preserve">По части 4 за деяния, предусмотренные частями первой, второй или третьей настоящей статьи, совершенные: </w:t>
      </w:r>
    </w:p>
    <w:p w:rsidR="00815B4A" w:rsidRPr="00815B4A" w:rsidRDefault="00815B4A" w:rsidP="00815B4A">
      <w:pPr>
        <w:spacing w:after="0" w:line="240" w:lineRule="auto"/>
        <w:ind w:firstLine="540"/>
        <w:jc w:val="both"/>
        <w:rPr>
          <w:rFonts w:ascii="Times New Roman" w:eastAsia="Times New Roman" w:hAnsi="Times New Roman" w:cs="Times New Roman"/>
          <w:sz w:val="24"/>
          <w:szCs w:val="24"/>
          <w:lang w:eastAsia="ru-RU"/>
        </w:rPr>
      </w:pPr>
      <w:r w:rsidRPr="00815B4A">
        <w:rPr>
          <w:rFonts w:ascii="Times New Roman" w:eastAsia="Times New Roman" w:hAnsi="Times New Roman" w:cs="Times New Roman"/>
          <w:sz w:val="24"/>
          <w:szCs w:val="24"/>
          <w:lang w:eastAsia="ru-RU"/>
        </w:rPr>
        <w:t xml:space="preserve">а) организованной группой; </w:t>
      </w:r>
    </w:p>
    <w:p w:rsidR="00815B4A" w:rsidRPr="00815B4A" w:rsidRDefault="00815B4A" w:rsidP="00815B4A">
      <w:pPr>
        <w:spacing w:after="0" w:line="240" w:lineRule="auto"/>
        <w:ind w:firstLine="540"/>
        <w:jc w:val="both"/>
        <w:rPr>
          <w:rFonts w:ascii="Times New Roman" w:eastAsia="Times New Roman" w:hAnsi="Times New Roman" w:cs="Times New Roman"/>
          <w:sz w:val="24"/>
          <w:szCs w:val="24"/>
          <w:lang w:eastAsia="ru-RU"/>
        </w:rPr>
      </w:pPr>
      <w:r w:rsidRPr="00815B4A">
        <w:rPr>
          <w:rFonts w:ascii="Times New Roman" w:eastAsia="Times New Roman" w:hAnsi="Times New Roman" w:cs="Times New Roman"/>
          <w:sz w:val="24"/>
          <w:szCs w:val="24"/>
          <w:lang w:eastAsia="ru-RU"/>
        </w:rP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особо крупном размере; </w:t>
      </w:r>
    </w:p>
    <w:p w:rsidR="00815B4A" w:rsidRPr="00815B4A" w:rsidRDefault="00815B4A" w:rsidP="00815B4A">
      <w:pPr>
        <w:spacing w:after="0" w:line="240" w:lineRule="auto"/>
        <w:ind w:firstLine="540"/>
        <w:jc w:val="both"/>
        <w:rPr>
          <w:rFonts w:ascii="Times New Roman" w:eastAsia="Times New Roman" w:hAnsi="Times New Roman" w:cs="Times New Roman"/>
          <w:sz w:val="24"/>
          <w:szCs w:val="24"/>
          <w:lang w:eastAsia="ru-RU"/>
        </w:rPr>
      </w:pPr>
      <w:r w:rsidRPr="00815B4A">
        <w:rPr>
          <w:rFonts w:ascii="Times New Roman" w:eastAsia="Times New Roman" w:hAnsi="Times New Roman" w:cs="Times New Roman"/>
          <w:sz w:val="24"/>
          <w:szCs w:val="24"/>
          <w:lang w:eastAsia="ru-RU"/>
        </w:rPr>
        <w:t xml:space="preserve">в) с применением насилия к лицу, осуществляющему таможенный или пограничный контроль, - </w:t>
      </w:r>
    </w:p>
    <w:p w:rsidR="00815B4A" w:rsidRPr="00815B4A" w:rsidRDefault="00815B4A" w:rsidP="00815B4A">
      <w:pPr>
        <w:spacing w:after="0" w:line="240" w:lineRule="auto"/>
        <w:ind w:firstLine="540"/>
        <w:jc w:val="both"/>
        <w:rPr>
          <w:rFonts w:ascii="Times New Roman" w:eastAsia="Times New Roman" w:hAnsi="Times New Roman" w:cs="Times New Roman"/>
          <w:sz w:val="24"/>
          <w:szCs w:val="24"/>
          <w:lang w:eastAsia="ru-RU"/>
        </w:rPr>
      </w:pPr>
      <w:r w:rsidRPr="00815B4A">
        <w:rPr>
          <w:rFonts w:ascii="Times New Roman" w:eastAsia="Times New Roman" w:hAnsi="Times New Roman" w:cs="Times New Roman"/>
          <w:sz w:val="24"/>
          <w:szCs w:val="24"/>
          <w:lang w:eastAsia="ru-RU"/>
        </w:rPr>
        <w:t xml:space="preserve">предусмотрено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 </w:t>
      </w:r>
      <w:bookmarkStart w:id="0" w:name="_GoBack"/>
      <w:bookmarkEnd w:id="0"/>
    </w:p>
    <w:sectPr w:rsidR="00815B4A" w:rsidRPr="00815B4A" w:rsidSect="00815B4A">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3A"/>
    <w:rsid w:val="00815B4A"/>
    <w:rsid w:val="00926E6C"/>
    <w:rsid w:val="00C64A3A"/>
    <w:rsid w:val="00F43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043A"/>
  <w15:chartTrackingRefBased/>
  <w15:docId w15:val="{ECCC0E59-0A6B-44E3-9304-D05BAC9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2006">
      <w:bodyDiv w:val="1"/>
      <w:marLeft w:val="0"/>
      <w:marRight w:val="0"/>
      <w:marTop w:val="0"/>
      <w:marBottom w:val="0"/>
      <w:divBdr>
        <w:top w:val="none" w:sz="0" w:space="0" w:color="auto"/>
        <w:left w:val="none" w:sz="0" w:space="0" w:color="auto"/>
        <w:bottom w:val="none" w:sz="0" w:space="0" w:color="auto"/>
        <w:right w:val="none" w:sz="0" w:space="0" w:color="auto"/>
      </w:divBdr>
    </w:div>
    <w:div w:id="417481031">
      <w:bodyDiv w:val="1"/>
      <w:marLeft w:val="0"/>
      <w:marRight w:val="0"/>
      <w:marTop w:val="0"/>
      <w:marBottom w:val="0"/>
      <w:divBdr>
        <w:top w:val="none" w:sz="0" w:space="0" w:color="auto"/>
        <w:left w:val="none" w:sz="0" w:space="0" w:color="auto"/>
        <w:bottom w:val="none" w:sz="0" w:space="0" w:color="auto"/>
        <w:right w:val="none" w:sz="0" w:space="0" w:color="auto"/>
      </w:divBdr>
    </w:div>
    <w:div w:id="817694232">
      <w:bodyDiv w:val="1"/>
      <w:marLeft w:val="0"/>
      <w:marRight w:val="0"/>
      <w:marTop w:val="0"/>
      <w:marBottom w:val="0"/>
      <w:divBdr>
        <w:top w:val="none" w:sz="0" w:space="0" w:color="auto"/>
        <w:left w:val="none" w:sz="0" w:space="0" w:color="auto"/>
        <w:bottom w:val="none" w:sz="0" w:space="0" w:color="auto"/>
        <w:right w:val="none" w:sz="0" w:space="0" w:color="auto"/>
      </w:divBdr>
    </w:div>
    <w:div w:id="921524289">
      <w:bodyDiv w:val="1"/>
      <w:marLeft w:val="0"/>
      <w:marRight w:val="0"/>
      <w:marTop w:val="0"/>
      <w:marBottom w:val="0"/>
      <w:divBdr>
        <w:top w:val="none" w:sz="0" w:space="0" w:color="auto"/>
        <w:left w:val="none" w:sz="0" w:space="0" w:color="auto"/>
        <w:bottom w:val="none" w:sz="0" w:space="0" w:color="auto"/>
        <w:right w:val="none" w:sz="0" w:space="0" w:color="auto"/>
      </w:divBdr>
    </w:div>
    <w:div w:id="1272788124">
      <w:bodyDiv w:val="1"/>
      <w:marLeft w:val="0"/>
      <w:marRight w:val="0"/>
      <w:marTop w:val="0"/>
      <w:marBottom w:val="0"/>
      <w:divBdr>
        <w:top w:val="none" w:sz="0" w:space="0" w:color="auto"/>
        <w:left w:val="none" w:sz="0" w:space="0" w:color="auto"/>
        <w:bottom w:val="none" w:sz="0" w:space="0" w:color="auto"/>
        <w:right w:val="none" w:sz="0" w:space="0" w:color="auto"/>
      </w:divBdr>
    </w:div>
    <w:div w:id="1317146001">
      <w:bodyDiv w:val="1"/>
      <w:marLeft w:val="0"/>
      <w:marRight w:val="0"/>
      <w:marTop w:val="0"/>
      <w:marBottom w:val="0"/>
      <w:divBdr>
        <w:top w:val="none" w:sz="0" w:space="0" w:color="auto"/>
        <w:left w:val="none" w:sz="0" w:space="0" w:color="auto"/>
        <w:bottom w:val="none" w:sz="0" w:space="0" w:color="auto"/>
        <w:right w:val="none" w:sz="0" w:space="0" w:color="auto"/>
      </w:divBdr>
    </w:div>
    <w:div w:id="1501846304">
      <w:bodyDiv w:val="1"/>
      <w:marLeft w:val="0"/>
      <w:marRight w:val="0"/>
      <w:marTop w:val="0"/>
      <w:marBottom w:val="0"/>
      <w:divBdr>
        <w:top w:val="none" w:sz="0" w:space="0" w:color="auto"/>
        <w:left w:val="none" w:sz="0" w:space="0" w:color="auto"/>
        <w:bottom w:val="none" w:sz="0" w:space="0" w:color="auto"/>
        <w:right w:val="none" w:sz="0" w:space="0" w:color="auto"/>
      </w:divBdr>
    </w:div>
    <w:div w:id="17093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Сейберт Виталий Валерьевич</dc:creator>
  <cp:keywords/>
  <dc:description/>
  <cp:lastModifiedBy>Сейберт Виталий Валерьевич</cp:lastModifiedBy>
  <cp:revision>5</cp:revision>
  <cp:lastPrinted>2022-10-28T15:00:00Z</cp:lastPrinted>
  <dcterms:created xsi:type="dcterms:W3CDTF">2022-04-19T13:29:00Z</dcterms:created>
  <dcterms:modified xsi:type="dcterms:W3CDTF">2022-10-28T15:00:00Z</dcterms:modified>
</cp:coreProperties>
</file>