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30197" w14:textId="77777777" w:rsidR="00CA7DA6" w:rsidRPr="00CA7DA6" w:rsidRDefault="00CA7DA6" w:rsidP="00CA7DA6">
      <w:pPr>
        <w:spacing w:after="0" w:line="240" w:lineRule="auto"/>
        <w:ind w:firstLine="540"/>
        <w:jc w:val="both"/>
        <w:rPr>
          <w:rFonts w:ascii="Times New Roman" w:eastAsia="Times New Roman" w:hAnsi="Times New Roman" w:cs="Times New Roman"/>
          <w:sz w:val="24"/>
          <w:szCs w:val="24"/>
          <w:lang w:eastAsia="ru-RU"/>
        </w:rPr>
      </w:pPr>
      <w:r w:rsidRPr="00CA7DA6">
        <w:rPr>
          <w:rFonts w:ascii="Times New Roman" w:eastAsia="Times New Roman" w:hAnsi="Times New Roman" w:cs="Times New Roman"/>
          <w:b/>
          <w:bCs/>
          <w:sz w:val="24"/>
          <w:szCs w:val="24"/>
          <w:lang w:eastAsia="ru-RU"/>
        </w:rPr>
        <w:t>Движение грузовиков с превышением габаритов или массы: поправки к КоАП РФ вступят в силу 14 апреля</w:t>
      </w:r>
      <w:r w:rsidRPr="00CA7DA6">
        <w:rPr>
          <w:rFonts w:ascii="Times New Roman" w:eastAsia="Times New Roman" w:hAnsi="Times New Roman" w:cs="Times New Roman"/>
          <w:sz w:val="24"/>
          <w:szCs w:val="24"/>
          <w:lang w:eastAsia="ru-RU"/>
        </w:rPr>
        <w:t xml:space="preserve"> </w:t>
      </w:r>
    </w:p>
    <w:p w14:paraId="39D0C710" w14:textId="77777777" w:rsidR="00CA7DA6" w:rsidRPr="00CA7DA6" w:rsidRDefault="00CA7DA6" w:rsidP="00CA7DA6">
      <w:pPr>
        <w:spacing w:after="0" w:line="240" w:lineRule="auto"/>
        <w:ind w:firstLine="540"/>
        <w:jc w:val="both"/>
        <w:rPr>
          <w:rFonts w:ascii="Times New Roman" w:eastAsia="Times New Roman" w:hAnsi="Times New Roman" w:cs="Times New Roman"/>
          <w:sz w:val="24"/>
          <w:szCs w:val="24"/>
          <w:lang w:eastAsia="ru-RU"/>
        </w:rPr>
      </w:pPr>
      <w:r w:rsidRPr="00CA7DA6">
        <w:rPr>
          <w:rFonts w:ascii="Times New Roman" w:eastAsia="Times New Roman" w:hAnsi="Times New Roman" w:cs="Times New Roman"/>
          <w:sz w:val="24"/>
          <w:szCs w:val="24"/>
          <w:lang w:eastAsia="ru-RU"/>
        </w:rPr>
        <w:t xml:space="preserve">Изменят несколько норм о штрафах за нарушение правил езды тяжеловесного или крупногабаритного ТС. В ряде случаев накажут только собственников (владельцев) автомобилей. Закон вступит в силу 14 апреля 2023 года. </w:t>
      </w:r>
    </w:p>
    <w:p w14:paraId="1971760D" w14:textId="77777777" w:rsidR="00CA7DA6" w:rsidRPr="00CA7DA6" w:rsidRDefault="00CA7DA6" w:rsidP="00CA7DA6">
      <w:pPr>
        <w:spacing w:after="0" w:line="240" w:lineRule="auto"/>
        <w:ind w:firstLine="540"/>
        <w:jc w:val="both"/>
        <w:rPr>
          <w:rFonts w:ascii="Times New Roman" w:eastAsia="Times New Roman" w:hAnsi="Times New Roman" w:cs="Times New Roman"/>
          <w:sz w:val="24"/>
          <w:szCs w:val="24"/>
          <w:lang w:eastAsia="ru-RU"/>
        </w:rPr>
      </w:pPr>
      <w:r w:rsidRPr="00CA7DA6">
        <w:rPr>
          <w:rFonts w:ascii="Times New Roman" w:eastAsia="Times New Roman" w:hAnsi="Times New Roman" w:cs="Times New Roman"/>
          <w:sz w:val="24"/>
          <w:szCs w:val="24"/>
          <w:lang w:eastAsia="ru-RU"/>
        </w:rPr>
        <w:t xml:space="preserve">Поправки касаются, в частности, движения без </w:t>
      </w:r>
      <w:proofErr w:type="spellStart"/>
      <w:r w:rsidRPr="00CA7DA6">
        <w:rPr>
          <w:rFonts w:ascii="Times New Roman" w:eastAsia="Times New Roman" w:hAnsi="Times New Roman" w:cs="Times New Roman"/>
          <w:sz w:val="24"/>
          <w:szCs w:val="24"/>
          <w:lang w:eastAsia="ru-RU"/>
        </w:rPr>
        <w:t>спецразрешения</w:t>
      </w:r>
      <w:proofErr w:type="spellEnd"/>
      <w:r w:rsidRPr="00CA7DA6">
        <w:rPr>
          <w:rFonts w:ascii="Times New Roman" w:eastAsia="Times New Roman" w:hAnsi="Times New Roman" w:cs="Times New Roman"/>
          <w:sz w:val="24"/>
          <w:szCs w:val="24"/>
          <w:lang w:eastAsia="ru-RU"/>
        </w:rPr>
        <w:t xml:space="preserve"> с превышением хотя бы одного из таких допустимых параметров: </w:t>
      </w:r>
    </w:p>
    <w:p w14:paraId="30CA7DE8" w14:textId="77777777" w:rsidR="00CA7DA6" w:rsidRPr="00CA7DA6" w:rsidRDefault="00CA7DA6" w:rsidP="00CA7DA6">
      <w:pPr>
        <w:spacing w:after="0" w:line="240" w:lineRule="auto"/>
        <w:ind w:firstLine="540"/>
        <w:jc w:val="both"/>
        <w:rPr>
          <w:rFonts w:ascii="Times New Roman" w:eastAsia="Times New Roman" w:hAnsi="Times New Roman" w:cs="Times New Roman"/>
          <w:sz w:val="24"/>
          <w:szCs w:val="24"/>
          <w:lang w:eastAsia="ru-RU"/>
        </w:rPr>
      </w:pPr>
      <w:r w:rsidRPr="00CA7DA6">
        <w:rPr>
          <w:rFonts w:ascii="Times New Roman" w:eastAsia="Times New Roman" w:hAnsi="Times New Roman" w:cs="Times New Roman"/>
          <w:sz w:val="24"/>
          <w:szCs w:val="24"/>
          <w:lang w:eastAsia="ru-RU"/>
        </w:rPr>
        <w:t xml:space="preserve">- габаритов - более чем на 10 см, но до 20 см включительно; </w:t>
      </w:r>
    </w:p>
    <w:p w14:paraId="634CF510" w14:textId="77777777" w:rsidR="00CA7DA6" w:rsidRPr="00CA7DA6" w:rsidRDefault="00CA7DA6" w:rsidP="00CA7DA6">
      <w:pPr>
        <w:spacing w:after="0" w:line="240" w:lineRule="auto"/>
        <w:ind w:firstLine="540"/>
        <w:jc w:val="both"/>
        <w:rPr>
          <w:rFonts w:ascii="Times New Roman" w:eastAsia="Times New Roman" w:hAnsi="Times New Roman" w:cs="Times New Roman"/>
          <w:sz w:val="24"/>
          <w:szCs w:val="24"/>
          <w:lang w:eastAsia="ru-RU"/>
        </w:rPr>
      </w:pPr>
      <w:r w:rsidRPr="00CA7DA6">
        <w:rPr>
          <w:rFonts w:ascii="Times New Roman" w:eastAsia="Times New Roman" w:hAnsi="Times New Roman" w:cs="Times New Roman"/>
          <w:sz w:val="24"/>
          <w:szCs w:val="24"/>
          <w:lang w:eastAsia="ru-RU"/>
        </w:rPr>
        <w:t xml:space="preserve">- массы ТС или нагрузки на его ось - более чем на 10%, но до 20% включительно. </w:t>
      </w:r>
    </w:p>
    <w:p w14:paraId="1A62411B" w14:textId="77777777" w:rsidR="00CA7DA6" w:rsidRPr="00CA7DA6" w:rsidRDefault="00CA7DA6" w:rsidP="00CA7DA6">
      <w:pPr>
        <w:spacing w:after="0" w:line="240" w:lineRule="auto"/>
        <w:ind w:firstLine="540"/>
        <w:jc w:val="both"/>
        <w:rPr>
          <w:rFonts w:ascii="Times New Roman" w:eastAsia="Times New Roman" w:hAnsi="Times New Roman" w:cs="Times New Roman"/>
          <w:sz w:val="24"/>
          <w:szCs w:val="24"/>
          <w:lang w:eastAsia="ru-RU"/>
        </w:rPr>
      </w:pPr>
      <w:r w:rsidRPr="00CA7DA6">
        <w:rPr>
          <w:rFonts w:ascii="Times New Roman" w:eastAsia="Times New Roman" w:hAnsi="Times New Roman" w:cs="Times New Roman"/>
          <w:sz w:val="24"/>
          <w:szCs w:val="24"/>
          <w:lang w:eastAsia="ru-RU"/>
        </w:rPr>
        <w:t xml:space="preserve">Собственников (владельцев) продолжат штрафовать на 250 тыс. руб. Однако исключат ситуации, когда, например, юрлиц (даже если они собственники или другие владельцы) обязывают платить от 250 тыс. до 300 тыс. руб., поскольку нарушение зафиксировали не по автоматической камере. </w:t>
      </w:r>
    </w:p>
    <w:p w14:paraId="46685790" w14:textId="77777777" w:rsidR="00CA7DA6" w:rsidRPr="00CA7DA6" w:rsidRDefault="00CA7DA6" w:rsidP="00CA7DA6">
      <w:pPr>
        <w:spacing w:after="0" w:line="240" w:lineRule="auto"/>
        <w:ind w:firstLine="540"/>
        <w:jc w:val="both"/>
        <w:rPr>
          <w:rFonts w:ascii="Times New Roman" w:eastAsia="Times New Roman" w:hAnsi="Times New Roman" w:cs="Times New Roman"/>
          <w:sz w:val="24"/>
          <w:szCs w:val="24"/>
          <w:lang w:eastAsia="ru-RU"/>
        </w:rPr>
      </w:pPr>
      <w:r w:rsidRPr="00CA7DA6">
        <w:rPr>
          <w:rFonts w:ascii="Times New Roman" w:eastAsia="Times New Roman" w:hAnsi="Times New Roman" w:cs="Times New Roman"/>
          <w:sz w:val="24"/>
          <w:szCs w:val="24"/>
          <w:lang w:eastAsia="ru-RU"/>
        </w:rPr>
        <w:t xml:space="preserve">Напомним, с 11 марта 2023 года отменили штрафы по таким камерам за езду с небольшим превышением габаритов крупных ТС. </w:t>
      </w:r>
    </w:p>
    <w:p w14:paraId="32F96EA3" w14:textId="77777777" w:rsidR="00153BA1" w:rsidRPr="009B7622" w:rsidRDefault="00153BA1" w:rsidP="009B7622">
      <w:bookmarkStart w:id="0" w:name="_GoBack"/>
      <w:bookmarkEnd w:id="0"/>
    </w:p>
    <w:sectPr w:rsidR="00153BA1" w:rsidRPr="009B7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A1"/>
    <w:rsid w:val="00153BA1"/>
    <w:rsid w:val="00187EE0"/>
    <w:rsid w:val="00993413"/>
    <w:rsid w:val="009B7622"/>
    <w:rsid w:val="00CA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A3708-9B03-4810-9789-0812FFD4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4141">
      <w:bodyDiv w:val="1"/>
      <w:marLeft w:val="0"/>
      <w:marRight w:val="0"/>
      <w:marTop w:val="0"/>
      <w:marBottom w:val="0"/>
      <w:divBdr>
        <w:top w:val="none" w:sz="0" w:space="0" w:color="auto"/>
        <w:left w:val="none" w:sz="0" w:space="0" w:color="auto"/>
        <w:bottom w:val="none" w:sz="0" w:space="0" w:color="auto"/>
        <w:right w:val="none" w:sz="0" w:space="0" w:color="auto"/>
      </w:divBdr>
    </w:div>
    <w:div w:id="458063468">
      <w:bodyDiv w:val="1"/>
      <w:marLeft w:val="0"/>
      <w:marRight w:val="0"/>
      <w:marTop w:val="0"/>
      <w:marBottom w:val="0"/>
      <w:divBdr>
        <w:top w:val="none" w:sz="0" w:space="0" w:color="auto"/>
        <w:left w:val="none" w:sz="0" w:space="0" w:color="auto"/>
        <w:bottom w:val="none" w:sz="0" w:space="0" w:color="auto"/>
        <w:right w:val="none" w:sz="0" w:space="0" w:color="auto"/>
      </w:divBdr>
      <w:divsChild>
        <w:div w:id="1643584051">
          <w:marLeft w:val="0"/>
          <w:marRight w:val="0"/>
          <w:marTop w:val="0"/>
          <w:marBottom w:val="0"/>
          <w:divBdr>
            <w:top w:val="none" w:sz="0" w:space="0" w:color="auto"/>
            <w:left w:val="none" w:sz="0" w:space="0" w:color="auto"/>
            <w:bottom w:val="none" w:sz="0" w:space="0" w:color="auto"/>
            <w:right w:val="none" w:sz="0" w:space="0" w:color="auto"/>
          </w:divBdr>
        </w:div>
      </w:divsChild>
    </w:div>
    <w:div w:id="647586931">
      <w:bodyDiv w:val="1"/>
      <w:marLeft w:val="0"/>
      <w:marRight w:val="0"/>
      <w:marTop w:val="0"/>
      <w:marBottom w:val="0"/>
      <w:divBdr>
        <w:top w:val="none" w:sz="0" w:space="0" w:color="auto"/>
        <w:left w:val="none" w:sz="0" w:space="0" w:color="auto"/>
        <w:bottom w:val="none" w:sz="0" w:space="0" w:color="auto"/>
        <w:right w:val="none" w:sz="0" w:space="0" w:color="auto"/>
      </w:divBdr>
    </w:div>
    <w:div w:id="6811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Company>Прокуратура РФ</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Сейберт Виталий Валерьевич</dc:creator>
  <cp:keywords/>
  <dc:description/>
  <cp:lastModifiedBy>Сейберт Виталий Валерьевич</cp:lastModifiedBy>
  <cp:revision>9</cp:revision>
  <dcterms:created xsi:type="dcterms:W3CDTF">2022-12-22T04:18:00Z</dcterms:created>
  <dcterms:modified xsi:type="dcterms:W3CDTF">2023-04-12T13:24:00Z</dcterms:modified>
</cp:coreProperties>
</file>