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E4" w:rsidRDefault="00B61AE4" w:rsidP="00B61A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</w:t>
      </w:r>
    </w:p>
    <w:p w:rsidR="000D2BF9" w:rsidRDefault="000D2BF9" w:rsidP="00C70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61B" w:rsidRDefault="00C7061B" w:rsidP="00C706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61B">
        <w:rPr>
          <w:rFonts w:ascii="Times New Roman" w:hAnsi="Times New Roman"/>
          <w:b/>
          <w:sz w:val="28"/>
          <w:szCs w:val="28"/>
        </w:rPr>
        <w:t>План-график публичных обсуждений правоприменительной практики</w:t>
      </w:r>
    </w:p>
    <w:p w:rsidR="000D2BF9" w:rsidRPr="00C7061B" w:rsidRDefault="000D2BF9" w:rsidP="00C70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687F98">
        <w:rPr>
          <w:rFonts w:ascii="Times New Roman" w:hAnsi="Times New Roman"/>
          <w:b/>
          <w:sz w:val="28"/>
          <w:szCs w:val="28"/>
        </w:rPr>
        <w:t>2024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548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2426"/>
        <w:gridCol w:w="2771"/>
        <w:gridCol w:w="2954"/>
        <w:gridCol w:w="2934"/>
        <w:gridCol w:w="3091"/>
      </w:tblGrid>
      <w:tr w:rsidR="00B61AE4" w:rsidTr="00B61AE4">
        <w:trPr>
          <w:trHeight w:val="780"/>
        </w:trPr>
        <w:tc>
          <w:tcPr>
            <w:tcW w:w="533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6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771" w:type="dxa"/>
          </w:tcPr>
          <w:p w:rsidR="00B61AE4" w:rsidRPr="00F42171" w:rsidRDefault="00B61AE4" w:rsidP="00DD5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вид муниципального контроля</w:t>
            </w:r>
          </w:p>
        </w:tc>
        <w:tc>
          <w:tcPr>
            <w:tcW w:w="2954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>Тема публичного обсуждения</w:t>
            </w:r>
          </w:p>
        </w:tc>
        <w:tc>
          <w:tcPr>
            <w:tcW w:w="2934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="00A9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</w:t>
            </w: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публичного обсуждения</w:t>
            </w:r>
          </w:p>
        </w:tc>
        <w:tc>
          <w:tcPr>
            <w:tcW w:w="3091" w:type="dxa"/>
          </w:tcPr>
          <w:p w:rsidR="00B61AE4" w:rsidRPr="00F42171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71">
              <w:rPr>
                <w:rFonts w:ascii="Times New Roman" w:hAnsi="Times New Roman" w:cs="Times New Roman"/>
                <w:b/>
                <w:sz w:val="28"/>
                <w:szCs w:val="28"/>
              </w:rPr>
              <w:t>Формат публичного обсуждения/место проведения публичного обсуждения</w:t>
            </w:r>
          </w:p>
        </w:tc>
      </w:tr>
      <w:tr w:rsidR="00B61AE4" w:rsidTr="00B61AE4">
        <w:trPr>
          <w:trHeight w:val="780"/>
        </w:trPr>
        <w:tc>
          <w:tcPr>
            <w:tcW w:w="533" w:type="dxa"/>
          </w:tcPr>
          <w:p w:rsidR="00B61AE4" w:rsidRDefault="00B61AE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BF9" w:rsidRPr="00F42171" w:rsidRDefault="00A62EB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6" w:type="dxa"/>
          </w:tcPr>
          <w:p w:rsidR="00B61AE4" w:rsidRPr="00F42171" w:rsidRDefault="00B2618E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Масловское сельское поселение</w:t>
            </w:r>
          </w:p>
        </w:tc>
        <w:tc>
          <w:tcPr>
            <w:tcW w:w="2771" w:type="dxa"/>
          </w:tcPr>
          <w:p w:rsidR="00B61AE4" w:rsidRPr="00F42171" w:rsidRDefault="00A62EB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поселения/ контроль в сфере благоустройства</w:t>
            </w:r>
          </w:p>
        </w:tc>
        <w:tc>
          <w:tcPr>
            <w:tcW w:w="2954" w:type="dxa"/>
          </w:tcPr>
          <w:p w:rsidR="00B61AE4" w:rsidRPr="00F42171" w:rsidRDefault="00B2618E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правил благоустройства на территории Масловского сельского поселения</w:t>
            </w:r>
          </w:p>
        </w:tc>
        <w:tc>
          <w:tcPr>
            <w:tcW w:w="2934" w:type="dxa"/>
          </w:tcPr>
          <w:p w:rsidR="00B61AE4" w:rsidRDefault="00B2618E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апрель-май </w:t>
            </w:r>
            <w:r w:rsidR="00687F98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  <w:p w:rsidR="00B2618E" w:rsidRPr="00F42171" w:rsidRDefault="00B2618E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1" w:type="dxa"/>
          </w:tcPr>
          <w:p w:rsidR="00B61AE4" w:rsidRPr="00F42171" w:rsidRDefault="00A62EB4" w:rsidP="00B61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сходы граждан в сельских клубах населенных пунктов сельского поселения</w:t>
            </w:r>
          </w:p>
        </w:tc>
      </w:tr>
    </w:tbl>
    <w:p w:rsidR="00A62EB4" w:rsidRDefault="00A62EB4" w:rsidP="00B61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EB4" w:rsidRPr="00A62EB4" w:rsidRDefault="00A62EB4" w:rsidP="00A62EB4">
      <w:pPr>
        <w:rPr>
          <w:rFonts w:ascii="Times New Roman" w:hAnsi="Times New Roman" w:cs="Times New Roman"/>
          <w:sz w:val="28"/>
          <w:szCs w:val="28"/>
        </w:rPr>
      </w:pPr>
    </w:p>
    <w:p w:rsidR="00A62EB4" w:rsidRPr="00A62EB4" w:rsidRDefault="00A62EB4" w:rsidP="00A62EB4">
      <w:pPr>
        <w:rPr>
          <w:rFonts w:ascii="Times New Roman" w:hAnsi="Times New Roman" w:cs="Times New Roman"/>
          <w:sz w:val="28"/>
          <w:szCs w:val="28"/>
        </w:rPr>
      </w:pPr>
    </w:p>
    <w:p w:rsidR="00A62EB4" w:rsidRPr="00A62EB4" w:rsidRDefault="00A62EB4" w:rsidP="00A62E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2EB4" w:rsidRPr="00A62EB4" w:rsidRDefault="00A62EB4" w:rsidP="00A62EB4">
      <w:pPr>
        <w:rPr>
          <w:rFonts w:ascii="Times New Roman" w:hAnsi="Times New Roman" w:cs="Times New Roman"/>
          <w:sz w:val="28"/>
          <w:szCs w:val="28"/>
        </w:rPr>
      </w:pPr>
    </w:p>
    <w:p w:rsidR="00A62EB4" w:rsidRPr="00A62EB4" w:rsidRDefault="00A62EB4" w:rsidP="00A62EB4">
      <w:pPr>
        <w:rPr>
          <w:rFonts w:ascii="Times New Roman" w:hAnsi="Times New Roman" w:cs="Times New Roman"/>
          <w:sz w:val="28"/>
          <w:szCs w:val="28"/>
        </w:rPr>
      </w:pPr>
    </w:p>
    <w:p w:rsidR="0097597D" w:rsidRPr="00A62EB4" w:rsidRDefault="0097597D" w:rsidP="00A62EB4">
      <w:pPr>
        <w:rPr>
          <w:rFonts w:ascii="Times New Roman" w:hAnsi="Times New Roman" w:cs="Times New Roman"/>
          <w:sz w:val="28"/>
          <w:szCs w:val="28"/>
        </w:rPr>
      </w:pPr>
    </w:p>
    <w:sectPr w:rsidR="0097597D" w:rsidRPr="00A62EB4" w:rsidSect="00B61AE4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DD" w:rsidRDefault="009834DD" w:rsidP="0084187B">
      <w:pPr>
        <w:spacing w:after="0" w:line="240" w:lineRule="auto"/>
      </w:pPr>
      <w:r>
        <w:separator/>
      </w:r>
    </w:p>
  </w:endnote>
  <w:endnote w:type="continuationSeparator" w:id="0">
    <w:p w:rsidR="009834DD" w:rsidRDefault="009834DD" w:rsidP="0084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DD" w:rsidRDefault="009834DD" w:rsidP="0084187B">
      <w:pPr>
        <w:spacing w:after="0" w:line="240" w:lineRule="auto"/>
      </w:pPr>
      <w:r>
        <w:separator/>
      </w:r>
    </w:p>
  </w:footnote>
  <w:footnote w:type="continuationSeparator" w:id="0">
    <w:p w:rsidR="009834DD" w:rsidRDefault="009834DD" w:rsidP="00841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597D"/>
    <w:rsid w:val="00005F6F"/>
    <w:rsid w:val="000D2BF9"/>
    <w:rsid w:val="00123A43"/>
    <w:rsid w:val="00687F98"/>
    <w:rsid w:val="00740A3E"/>
    <w:rsid w:val="0084187B"/>
    <w:rsid w:val="0097597D"/>
    <w:rsid w:val="009834DD"/>
    <w:rsid w:val="00A62EB4"/>
    <w:rsid w:val="00A97326"/>
    <w:rsid w:val="00AA1A95"/>
    <w:rsid w:val="00B2618E"/>
    <w:rsid w:val="00B515C7"/>
    <w:rsid w:val="00B61AE4"/>
    <w:rsid w:val="00BF63C6"/>
    <w:rsid w:val="00C7061B"/>
    <w:rsid w:val="00CA14B4"/>
    <w:rsid w:val="00CC1AC5"/>
    <w:rsid w:val="00D3435E"/>
    <w:rsid w:val="00DD5D58"/>
    <w:rsid w:val="00E739E1"/>
    <w:rsid w:val="00EC1CE2"/>
    <w:rsid w:val="00F42171"/>
    <w:rsid w:val="00F61EBB"/>
    <w:rsid w:val="00F9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D81C"/>
  <w15:docId w15:val="{A60C088C-798F-4A50-A9D8-FD3BA2CC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A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187B"/>
  </w:style>
  <w:style w:type="paragraph" w:styleId="a6">
    <w:name w:val="footer"/>
    <w:basedOn w:val="a"/>
    <w:link w:val="a7"/>
    <w:uiPriority w:val="99"/>
    <w:semiHidden/>
    <w:unhideWhenUsed/>
    <w:rsid w:val="0084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Klassen</dc:creator>
  <cp:lastModifiedBy>zirku</cp:lastModifiedBy>
  <cp:revision>5</cp:revision>
  <cp:lastPrinted>2023-02-07T04:24:00Z</cp:lastPrinted>
  <dcterms:created xsi:type="dcterms:W3CDTF">2023-01-24T08:10:00Z</dcterms:created>
  <dcterms:modified xsi:type="dcterms:W3CDTF">2023-12-13T08:54:00Z</dcterms:modified>
</cp:coreProperties>
</file>