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3DF5BC2"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РОССИЙСКАЯ ФЕДЕРАЦИЯ</w:t>
      </w:r>
    </w:p>
    <w:p w14:paraId="5AD00A3A"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администрация Масловского сельского поселения</w:t>
      </w:r>
    </w:p>
    <w:p w14:paraId="7A252A82"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Уйского муниципального района Челябинской области</w:t>
      </w:r>
    </w:p>
    <w:p w14:paraId="7EDCBC74"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75369876"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A83DD7A"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b/>
          <w:sz w:val="28"/>
          <w:szCs w:val="28"/>
        </w:rPr>
      </w:pPr>
      <w:r w:rsidRPr="00202C88">
        <w:rPr>
          <w:rFonts w:ascii="Times New Roman" w:eastAsia="Calibri" w:hAnsi="Times New Roman" w:cs="Times New Roman"/>
          <w:b/>
          <w:sz w:val="28"/>
          <w:szCs w:val="28"/>
        </w:rPr>
        <w:t xml:space="preserve">                                                         ПОСТАНОВЛЕНИЕ</w:t>
      </w:r>
    </w:p>
    <w:p w14:paraId="3FD47FD7"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b/>
          <w:sz w:val="28"/>
          <w:szCs w:val="28"/>
        </w:rPr>
      </w:pPr>
    </w:p>
    <w:p w14:paraId="563931DF"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sz w:val="28"/>
          <w:szCs w:val="28"/>
        </w:rPr>
      </w:pPr>
      <w:r w:rsidRPr="00202C88">
        <w:rPr>
          <w:rFonts w:ascii="Times New Roman" w:eastAsia="Calibri" w:hAnsi="Times New Roman" w:cs="Times New Roman"/>
          <w:sz w:val="28"/>
          <w:szCs w:val="28"/>
        </w:rPr>
        <w:t>от 06.04.2023 года  № 15</w:t>
      </w:r>
    </w:p>
    <w:p w14:paraId="6B3B1EE3"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sz w:val="28"/>
          <w:szCs w:val="28"/>
        </w:rPr>
      </w:pPr>
      <w:r w:rsidRPr="00202C88">
        <w:rPr>
          <w:rFonts w:ascii="Times New Roman" w:eastAsia="Calibri" w:hAnsi="Times New Roman" w:cs="Times New Roman"/>
          <w:sz w:val="28"/>
          <w:szCs w:val="28"/>
        </w:rPr>
        <w:t>с.Маслово</w:t>
      </w:r>
    </w:p>
    <w:p w14:paraId="561CD35D"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tblGrid>
      <w:tr w:rsidR="00202C88" w14:paraId="16B11628" w14:textId="77777777" w:rsidTr="00202C88">
        <w:tc>
          <w:tcPr>
            <w:tcW w:w="4362" w:type="dxa"/>
          </w:tcPr>
          <w:p w14:paraId="72DB0B23" w14:textId="77777777" w:rsidR="00202C88" w:rsidRPr="00202C88" w:rsidRDefault="00202C88" w:rsidP="00202C88">
            <w:pPr>
              <w:widowControl w:val="0"/>
              <w:autoSpaceDE w:val="0"/>
              <w:autoSpaceDN w:val="0"/>
              <w:adjustRightInd w:val="0"/>
              <w:ind w:left="29"/>
              <w:rPr>
                <w:rFonts w:ascii="Times New Roman" w:eastAsia="Calibri" w:hAnsi="Times New Roman" w:cs="Times New Roman"/>
                <w:sz w:val="28"/>
                <w:szCs w:val="28"/>
              </w:rPr>
            </w:pPr>
            <w:r w:rsidRPr="00202C88">
              <w:rPr>
                <w:rFonts w:ascii="Times New Roman" w:eastAsia="Calibri" w:hAnsi="Times New Roman" w:cs="Times New Roman"/>
                <w:sz w:val="28"/>
                <w:szCs w:val="28"/>
              </w:rPr>
              <w:t>«Об актуализации схемы теплоснабжения Масловского сельского поселения Челябинской области на период до 2040 года»</w:t>
            </w:r>
          </w:p>
          <w:p w14:paraId="31A15E72" w14:textId="77777777" w:rsidR="00202C88" w:rsidRDefault="00202C88" w:rsidP="00202C88">
            <w:pPr>
              <w:widowControl w:val="0"/>
              <w:autoSpaceDE w:val="0"/>
              <w:autoSpaceDN w:val="0"/>
              <w:adjustRightInd w:val="0"/>
              <w:jc w:val="center"/>
              <w:rPr>
                <w:rFonts w:ascii="Times New Roman" w:eastAsia="Calibri" w:hAnsi="Times New Roman" w:cs="Times New Roman"/>
                <w:sz w:val="28"/>
                <w:szCs w:val="28"/>
              </w:rPr>
            </w:pPr>
          </w:p>
        </w:tc>
        <w:bookmarkStart w:id="0" w:name="_GoBack"/>
        <w:bookmarkEnd w:id="0"/>
      </w:tr>
    </w:tbl>
    <w:p w14:paraId="305F11A3" w14:textId="77777777" w:rsid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0D36824"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094EF9E2" w14:textId="56B2AF13" w:rsid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190-ФЗ «О теплоснабжении», Постановлением Правительства РФ от 22.02.2012 г. № 154 «О требовании к схемам теплоснабжения, порядку их разработки и утверждения», Решением Совета депутатов Масловского сельского поселения № 20/1 «Об утверждении схемы теплоснабжения с. Маслово Масловского сельского поселения», Уставом Масловского сельского поселения</w:t>
      </w:r>
    </w:p>
    <w:p w14:paraId="1FF3552E"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p>
    <w:p w14:paraId="35D50D8C" w14:textId="72506B1F" w:rsid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П О С Т А Н О В Л Я Ю:</w:t>
      </w:r>
    </w:p>
    <w:p w14:paraId="122A76C1"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p>
    <w:p w14:paraId="49758169"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1.</w:t>
      </w:r>
      <w:r w:rsidRPr="00202C88">
        <w:rPr>
          <w:rFonts w:ascii="Times New Roman" w:eastAsia="Calibri" w:hAnsi="Times New Roman" w:cs="Times New Roman"/>
          <w:sz w:val="28"/>
          <w:szCs w:val="28"/>
        </w:rPr>
        <w:tab/>
        <w:t>Актуализировать схему теплоснабжения Масловского сельского поселения Челябинской области на период до 2040 года., утвержденную Решением Совета депутатов Масловского сельского поселения № 20/1 «Об утверждении схемы теплоснабжения с. Маслово Масловского сельского поселения» от 04.08.2017 г.</w:t>
      </w:r>
    </w:p>
    <w:p w14:paraId="3BF272E9"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2.</w:t>
      </w:r>
      <w:r w:rsidRPr="00202C88">
        <w:rPr>
          <w:rFonts w:ascii="Times New Roman" w:eastAsia="Calibri" w:hAnsi="Times New Roman" w:cs="Times New Roman"/>
          <w:sz w:val="28"/>
          <w:szCs w:val="28"/>
        </w:rPr>
        <w:tab/>
        <w:t>Опубликовать настоящее постановление на официальном сайте администрации Масловского сельского поселения.</w:t>
      </w:r>
    </w:p>
    <w:p w14:paraId="5F2F1F59"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3.</w:t>
      </w:r>
      <w:r w:rsidRPr="00202C88">
        <w:rPr>
          <w:rFonts w:ascii="Times New Roman" w:eastAsia="Calibri" w:hAnsi="Times New Roman" w:cs="Times New Roman"/>
          <w:sz w:val="28"/>
          <w:szCs w:val="28"/>
        </w:rPr>
        <w:tab/>
        <w:t>Контроль за исполнением настоящего постановления оставляю за собой.</w:t>
      </w:r>
    </w:p>
    <w:p w14:paraId="2DD276D8"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7E260A51"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1466BB11"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423358C"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15CA0272"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01CC86F1"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sz w:val="28"/>
          <w:szCs w:val="28"/>
        </w:rPr>
      </w:pPr>
      <w:r w:rsidRPr="00202C88">
        <w:rPr>
          <w:rFonts w:ascii="Times New Roman" w:eastAsia="Calibri" w:hAnsi="Times New Roman" w:cs="Times New Roman"/>
          <w:sz w:val="28"/>
          <w:szCs w:val="28"/>
        </w:rPr>
        <w:t>Глава администрации</w:t>
      </w:r>
    </w:p>
    <w:p w14:paraId="1E616F85"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b/>
          <w:sz w:val="28"/>
          <w:szCs w:val="28"/>
        </w:rPr>
      </w:pPr>
      <w:r w:rsidRPr="00202C88">
        <w:rPr>
          <w:rFonts w:ascii="Times New Roman" w:eastAsia="Calibri" w:hAnsi="Times New Roman" w:cs="Times New Roman"/>
          <w:sz w:val="28"/>
          <w:szCs w:val="28"/>
        </w:rPr>
        <w:t>Масловского сельского поселения                                                 В.Г.Егорова</w:t>
      </w:r>
    </w:p>
    <w:p w14:paraId="3BEF21D4" w14:textId="1AFFFBFD" w:rsidR="00D02419"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 </w:t>
      </w:r>
    </w:p>
    <w:p w14:paraId="75046429" w14:textId="77777777" w:rsidR="00D02419" w:rsidRDefault="00D0241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3AC3F47B" w14:textId="77777777" w:rsidR="00D634C9" w:rsidRDefault="00D634C9"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sectPr w:rsidR="00D634C9" w:rsidSect="00202C88">
          <w:headerReference w:type="even" r:id="rId8"/>
          <w:headerReference w:type="default" r:id="rId9"/>
          <w:footerReference w:type="even" r:id="rId10"/>
          <w:footerReference w:type="default" r:id="rId11"/>
          <w:headerReference w:type="first" r:id="rId12"/>
          <w:footerReference w:type="first" r:id="rId13"/>
          <w:pgSz w:w="11906" w:h="16838" w:code="9"/>
          <w:pgMar w:top="794" w:right="743" w:bottom="244" w:left="1644" w:header="0" w:footer="0" w:gutter="0"/>
          <w:cols w:space="708"/>
          <w:titlePg/>
          <w:docGrid w:linePitch="360"/>
        </w:sectPr>
      </w:pPr>
    </w:p>
    <w:p w14:paraId="02D89A69" w14:textId="5517165D"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0B1C8305" w14:textId="5FDB1395" w:rsidR="006E2DEE" w:rsidRDefault="006E2D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728B20E1" w14:textId="77777777" w:rsidR="006E2DEE" w:rsidRDefault="006E2D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AA870FB"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3B0327ED"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031F784F"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69570D91"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BB06D96"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A68F247"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37235F04"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6300F265"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365FF3A5"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1A12CA73"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5DED5885"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7569CFBD" w14:textId="77777777" w:rsidR="000630EE" w:rsidRDefault="000630EE" w:rsidP="00D02419">
      <w:pPr>
        <w:widowControl w:val="0"/>
        <w:shd w:val="clear" w:color="auto" w:fill="FFFFFF" w:themeFill="background1"/>
        <w:autoSpaceDE w:val="0"/>
        <w:autoSpaceDN w:val="0"/>
        <w:adjustRightInd w:val="0"/>
        <w:spacing w:after="0" w:line="240" w:lineRule="auto"/>
        <w:ind w:left="-426"/>
        <w:jc w:val="center"/>
        <w:rPr>
          <w:rFonts w:ascii="Times New Roman" w:eastAsia="Calibri" w:hAnsi="Times New Roman" w:cs="Times New Roman"/>
          <w:b/>
          <w:sz w:val="28"/>
          <w:szCs w:val="28"/>
        </w:rPr>
      </w:pPr>
    </w:p>
    <w:p w14:paraId="7753754D"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57C7FDB0"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2E5C2660"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55796B38" w14:textId="532C8962"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СХЕМ</w:t>
      </w:r>
      <w:r w:rsidR="002B66AE">
        <w:rPr>
          <w:rFonts w:ascii="Times New Roman" w:eastAsia="Times New Roman" w:hAnsi="Times New Roman" w:cs="Times New Roman"/>
          <w:sz w:val="28"/>
          <w:szCs w:val="24"/>
          <w:lang w:eastAsia="ru-RU"/>
        </w:rPr>
        <w:t>А</w:t>
      </w:r>
      <w:r w:rsidRPr="000630EE">
        <w:rPr>
          <w:rFonts w:ascii="Times New Roman" w:eastAsia="Times New Roman" w:hAnsi="Times New Roman" w:cs="Times New Roman"/>
          <w:sz w:val="28"/>
          <w:szCs w:val="24"/>
          <w:lang w:eastAsia="ru-RU"/>
        </w:rPr>
        <w:t xml:space="preserve"> ТЕПЛОСНАБЖЕНИЯ </w:t>
      </w:r>
      <w:r w:rsidRPr="000630EE">
        <w:rPr>
          <w:rFonts w:ascii="Times New Roman" w:eastAsia="Times New Roman" w:hAnsi="Times New Roman" w:cs="Times New Roman"/>
          <w:sz w:val="28"/>
          <w:szCs w:val="24"/>
          <w:lang w:eastAsia="ru-RU"/>
        </w:rPr>
        <w:br/>
      </w:r>
      <w:r w:rsidR="0081304E">
        <w:rPr>
          <w:rFonts w:ascii="Times New Roman" w:eastAsia="Times New Roman" w:hAnsi="Times New Roman" w:cs="Times New Roman"/>
          <w:sz w:val="28"/>
          <w:szCs w:val="24"/>
          <w:lang w:eastAsia="ru-RU"/>
        </w:rPr>
        <w:t>МАСЛОВСКОГО</w:t>
      </w:r>
      <w:r w:rsidR="001470F5">
        <w:rPr>
          <w:rFonts w:ascii="Times New Roman" w:eastAsia="Times New Roman" w:hAnsi="Times New Roman" w:cs="Times New Roman"/>
          <w:sz w:val="28"/>
          <w:szCs w:val="24"/>
          <w:lang w:eastAsia="ru-RU"/>
        </w:rPr>
        <w:t xml:space="preserve"> СЕЛЬСКОГО ПОСЕЛЕНИЯ</w:t>
      </w:r>
    </w:p>
    <w:p w14:paraId="2E1325E0" w14:textId="0FD25136" w:rsidR="000630EE" w:rsidRPr="000630EE" w:rsidRDefault="001470F5" w:rsidP="000630EE">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000630EE" w:rsidRPr="000630EE">
        <w:rPr>
          <w:rFonts w:ascii="Times New Roman" w:eastAsia="Times New Roman" w:hAnsi="Times New Roman" w:cs="Times New Roman"/>
          <w:sz w:val="28"/>
          <w:szCs w:val="24"/>
          <w:lang w:eastAsia="ru-RU"/>
        </w:rPr>
        <w:t xml:space="preserve"> ОБЛАСТИ НА ПЕРИОД ДО </w:t>
      </w:r>
      <w:r w:rsidR="0081304E">
        <w:rPr>
          <w:rFonts w:ascii="Times New Roman" w:eastAsia="Times New Roman" w:hAnsi="Times New Roman" w:cs="Times New Roman"/>
          <w:sz w:val="28"/>
          <w:szCs w:val="24"/>
          <w:lang w:eastAsia="ru-RU"/>
        </w:rPr>
        <w:t>2040</w:t>
      </w:r>
      <w:r w:rsidR="000630EE" w:rsidRPr="000630EE">
        <w:rPr>
          <w:rFonts w:ascii="Times New Roman" w:eastAsia="Times New Roman" w:hAnsi="Times New Roman" w:cs="Times New Roman"/>
          <w:sz w:val="28"/>
          <w:szCs w:val="24"/>
          <w:lang w:eastAsia="ru-RU"/>
        </w:rPr>
        <w:t xml:space="preserve"> ГОДА</w:t>
      </w:r>
    </w:p>
    <w:p w14:paraId="2FA0D6BF" w14:textId="77777777" w:rsidR="000630EE" w:rsidRP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85B2518" w14:textId="77777777" w:rsidR="000630EE" w:rsidRPr="000630EE" w:rsidRDefault="000630EE" w:rsidP="000630EE">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BAADD09" w14:textId="77777777"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14:paraId="14EEA1E0" w14:textId="77777777"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14:paraId="21C4CEBE" w14:textId="27FE73DD"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 xml:space="preserve">(АКТУАЛИЗАЦИЯ НА </w:t>
      </w:r>
      <w:r w:rsidRPr="009D3655">
        <w:rPr>
          <w:rFonts w:ascii="Times New Roman" w:eastAsia="Calibri" w:hAnsi="Times New Roman" w:cs="Times New Roman"/>
          <w:sz w:val="24"/>
          <w:szCs w:val="28"/>
        </w:rPr>
        <w:t>20</w:t>
      </w:r>
      <w:r w:rsidR="001A7FCE" w:rsidRPr="009D3655">
        <w:rPr>
          <w:rFonts w:ascii="Times New Roman" w:eastAsia="Calibri" w:hAnsi="Times New Roman" w:cs="Times New Roman"/>
          <w:sz w:val="24"/>
          <w:szCs w:val="28"/>
        </w:rPr>
        <w:t>2</w:t>
      </w:r>
      <w:r w:rsidR="00DF3AC4">
        <w:rPr>
          <w:rFonts w:ascii="Times New Roman" w:eastAsia="Calibri" w:hAnsi="Times New Roman" w:cs="Times New Roman"/>
          <w:sz w:val="24"/>
          <w:szCs w:val="28"/>
        </w:rPr>
        <w:t>4</w:t>
      </w:r>
      <w:r w:rsidRPr="000630EE">
        <w:rPr>
          <w:rFonts w:ascii="Times New Roman" w:eastAsia="Calibri" w:hAnsi="Times New Roman" w:cs="Times New Roman"/>
          <w:sz w:val="24"/>
          <w:szCs w:val="28"/>
        </w:rPr>
        <w:t xml:space="preserve"> ГОД)</w:t>
      </w:r>
    </w:p>
    <w:p w14:paraId="163C03A0" w14:textId="4A53AED9" w:rsid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076797E6" w14:textId="2C3AF699"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6D130D37" w14:textId="0EEEFBAF"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013A1011" w14:textId="2B870517"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75DAFD93" w14:textId="6D3EDAE9"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1F611176" w14:textId="69E7963C"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747B68BD" w14:textId="77777777" w:rsidR="002B66AE" w:rsidRPr="000630E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6845FB24" w14:textId="2255A2CF" w:rsidR="000630EE" w:rsidRPr="000630EE" w:rsidRDefault="002B66AE" w:rsidP="002B66AE">
      <w:pPr>
        <w:spacing w:after="0"/>
        <w:jc w:val="center"/>
        <w:rPr>
          <w:rFonts w:ascii="Times New Roman" w:eastAsia="Calibri" w:hAnsi="Times New Roman" w:cs="Times New Roman"/>
          <w:sz w:val="24"/>
          <w:szCs w:val="28"/>
        </w:rPr>
      </w:pPr>
      <w:r w:rsidRPr="002B66AE">
        <w:rPr>
          <w:rFonts w:ascii="Times New Roman" w:eastAsia="Times New Roman" w:hAnsi="Times New Roman" w:cs="Times New Roman"/>
          <w:b/>
          <w:sz w:val="28"/>
          <w:szCs w:val="24"/>
          <w:lang w:eastAsia="ru-RU"/>
        </w:rPr>
        <w:t>УТВЕРЖДАЕМАЯ ЧАСТЬ</w:t>
      </w:r>
    </w:p>
    <w:p w14:paraId="75C110F8" w14:textId="6BFECE9D" w:rsidR="00F86908" w:rsidRDefault="0081304E" w:rsidP="008F337C">
      <w:pPr>
        <w:spacing w:after="0"/>
        <w:jc w:val="center"/>
      </w:pPr>
      <w:r>
        <w:rPr>
          <w:rFonts w:ascii="Times New Roman" w:eastAsia="Times New Roman" w:hAnsi="Times New Roman" w:cs="Times New Roman"/>
          <w:b/>
          <w:sz w:val="28"/>
          <w:szCs w:val="24"/>
          <w:lang w:eastAsia="ru-RU"/>
        </w:rPr>
        <w:t>7525686</w:t>
      </w:r>
      <w:r w:rsidR="008F337C" w:rsidRPr="008F337C">
        <w:rPr>
          <w:rFonts w:ascii="Times New Roman" w:eastAsia="Times New Roman" w:hAnsi="Times New Roman" w:cs="Times New Roman"/>
          <w:b/>
          <w:sz w:val="28"/>
          <w:szCs w:val="24"/>
          <w:lang w:eastAsia="ru-RU"/>
        </w:rPr>
        <w:t>.</w:t>
      </w:r>
      <w:r w:rsidR="002B66AE">
        <w:rPr>
          <w:rFonts w:ascii="Times New Roman" w:eastAsia="Times New Roman" w:hAnsi="Times New Roman" w:cs="Times New Roman"/>
          <w:b/>
          <w:sz w:val="28"/>
          <w:szCs w:val="24"/>
          <w:lang w:eastAsia="ru-RU"/>
        </w:rPr>
        <w:t>СТ</w:t>
      </w:r>
      <w:r w:rsidR="008F337C" w:rsidRPr="008F337C">
        <w:rPr>
          <w:rFonts w:ascii="Times New Roman" w:eastAsia="Times New Roman" w:hAnsi="Times New Roman" w:cs="Times New Roman"/>
          <w:b/>
          <w:sz w:val="28"/>
          <w:szCs w:val="24"/>
          <w:lang w:eastAsia="ru-RU"/>
        </w:rPr>
        <w:t>-ПСТ.0</w:t>
      </w:r>
      <w:r w:rsidR="002B66AE">
        <w:rPr>
          <w:rFonts w:ascii="Times New Roman" w:eastAsia="Times New Roman" w:hAnsi="Times New Roman" w:cs="Times New Roman"/>
          <w:b/>
          <w:sz w:val="28"/>
          <w:szCs w:val="24"/>
          <w:lang w:eastAsia="ru-RU"/>
        </w:rPr>
        <w:t>00</w:t>
      </w:r>
      <w:r w:rsidR="008F337C" w:rsidRPr="008F337C">
        <w:rPr>
          <w:rFonts w:ascii="Times New Roman" w:eastAsia="Times New Roman" w:hAnsi="Times New Roman" w:cs="Times New Roman"/>
          <w:b/>
          <w:sz w:val="28"/>
          <w:szCs w:val="24"/>
          <w:lang w:eastAsia="ru-RU"/>
        </w:rPr>
        <w:t>.000</w:t>
      </w:r>
    </w:p>
    <w:p w14:paraId="0AB4F2F5" w14:textId="77777777" w:rsidR="000630EE" w:rsidRDefault="000630EE"/>
    <w:p w14:paraId="5AD95407" w14:textId="5A0A8B15" w:rsidR="00D634C9" w:rsidRDefault="00D634C9">
      <w:r>
        <w:br w:type="page"/>
      </w:r>
    </w:p>
    <w:p w14:paraId="61868DD4" w14:textId="77777777" w:rsidR="000630EE" w:rsidRDefault="000630EE">
      <w:pPr>
        <w:sectPr w:rsidR="000630EE" w:rsidSect="00A55235">
          <w:pgSz w:w="11906" w:h="16838" w:code="9"/>
          <w:pgMar w:top="794" w:right="743"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5E798521" w14:textId="77777777" w:rsidR="00890438" w:rsidRPr="00890438" w:rsidRDefault="00890438" w:rsidP="00890438">
      <w:pPr>
        <w:pStyle w:val="af"/>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6E2DEE" w:rsidRPr="006E2DEE" w14:paraId="20F1128B" w14:textId="77777777" w:rsidTr="006E2DEE">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69400F"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CB6D38"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29DB3A"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CC30C2"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7789DF"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Формат файла, программное обеспечение</w:t>
            </w:r>
          </w:p>
        </w:tc>
      </w:tr>
      <w:tr w:rsidR="006E2DEE" w:rsidRPr="006E2DEE" w14:paraId="57073073"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5B6132D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14:paraId="3AE9365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14:paraId="1FD71462" w14:textId="5FC49D42" w:rsidR="006E2DEE" w:rsidRPr="009D3655" w:rsidRDefault="006E2DEE" w:rsidP="001A7FCE">
            <w:pPr>
              <w:spacing w:after="0" w:line="240" w:lineRule="auto"/>
              <w:jc w:val="both"/>
              <w:rPr>
                <w:rFonts w:ascii="Times New Roman" w:eastAsia="Times New Roman" w:hAnsi="Times New Roman" w:cs="Times New Roman"/>
                <w:color w:val="000000"/>
                <w:lang w:eastAsia="ru-RU"/>
              </w:rPr>
            </w:pPr>
            <w:r w:rsidRPr="009D3655">
              <w:rPr>
                <w:rFonts w:ascii="Times New Roman" w:eastAsia="Times New Roman" w:hAnsi="Times New Roman" w:cs="Times New Roman"/>
                <w:color w:val="000000"/>
                <w:lang w:eastAsia="ru-RU"/>
              </w:rPr>
              <w:t xml:space="preserve">Схема теплоснабжения </w:t>
            </w:r>
            <w:r w:rsidR="0081304E" w:rsidRPr="009D3655">
              <w:rPr>
                <w:rFonts w:ascii="Times New Roman" w:eastAsia="Times New Roman" w:hAnsi="Times New Roman" w:cs="Times New Roman"/>
                <w:color w:val="000000"/>
                <w:lang w:eastAsia="ru-RU"/>
              </w:rPr>
              <w:t>Масловского</w:t>
            </w:r>
            <w:r w:rsidRPr="009D3655">
              <w:rPr>
                <w:rFonts w:ascii="Times New Roman" w:eastAsia="Times New Roman" w:hAnsi="Times New Roman" w:cs="Times New Roman"/>
                <w:color w:val="000000"/>
                <w:lang w:eastAsia="ru-RU"/>
              </w:rPr>
              <w:t xml:space="preserve"> сельского поселения до </w:t>
            </w:r>
            <w:r w:rsidR="0081304E" w:rsidRPr="009D3655">
              <w:rPr>
                <w:rFonts w:ascii="Times New Roman" w:eastAsia="Times New Roman" w:hAnsi="Times New Roman" w:cs="Times New Roman"/>
                <w:color w:val="000000"/>
                <w:lang w:eastAsia="ru-RU"/>
              </w:rPr>
              <w:t>2040</w:t>
            </w:r>
            <w:r w:rsidRPr="009D3655">
              <w:rPr>
                <w:rFonts w:ascii="Times New Roman" w:eastAsia="Times New Roman" w:hAnsi="Times New Roman" w:cs="Times New Roman"/>
                <w:color w:val="000000"/>
                <w:lang w:eastAsia="ru-RU"/>
              </w:rPr>
              <w:t xml:space="preserve"> года (актуализация на 20</w:t>
            </w:r>
            <w:r w:rsidR="001A7FCE" w:rsidRPr="009D3655">
              <w:rPr>
                <w:rFonts w:ascii="Times New Roman" w:eastAsia="Times New Roman" w:hAnsi="Times New Roman" w:cs="Times New Roman"/>
                <w:color w:val="000000"/>
                <w:lang w:eastAsia="ru-RU"/>
              </w:rPr>
              <w:t>23</w:t>
            </w:r>
            <w:r w:rsidRPr="009D3655">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14:paraId="1935A67B" w14:textId="7B716299"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14:paraId="3A407CF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CD1697D"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49DA9D5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14:paraId="62D40712"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14:paraId="7B203B44" w14:textId="50A7FBDF" w:rsidR="006E2DEE" w:rsidRPr="009D3655" w:rsidRDefault="006E2DEE" w:rsidP="001A7FCE">
            <w:pPr>
              <w:spacing w:after="0" w:line="240" w:lineRule="auto"/>
              <w:jc w:val="both"/>
              <w:rPr>
                <w:rFonts w:ascii="Times New Roman" w:eastAsia="Times New Roman" w:hAnsi="Times New Roman" w:cs="Times New Roman"/>
                <w:color w:val="000000"/>
                <w:lang w:eastAsia="ru-RU"/>
              </w:rPr>
            </w:pPr>
            <w:r w:rsidRPr="009D3655">
              <w:rPr>
                <w:rFonts w:ascii="Times New Roman" w:eastAsia="Times New Roman" w:hAnsi="Times New Roman" w:cs="Times New Roman"/>
                <w:color w:val="000000"/>
                <w:lang w:eastAsia="ru-RU"/>
              </w:rPr>
              <w:t xml:space="preserve">Схема теплоснабжения </w:t>
            </w:r>
            <w:r w:rsidR="0081304E" w:rsidRPr="009D3655">
              <w:rPr>
                <w:rFonts w:ascii="Times New Roman" w:eastAsia="Times New Roman" w:hAnsi="Times New Roman" w:cs="Times New Roman"/>
                <w:color w:val="000000"/>
                <w:lang w:eastAsia="ru-RU"/>
              </w:rPr>
              <w:t>Масловского</w:t>
            </w:r>
            <w:r w:rsidRPr="009D3655">
              <w:rPr>
                <w:rFonts w:ascii="Times New Roman" w:eastAsia="Times New Roman" w:hAnsi="Times New Roman" w:cs="Times New Roman"/>
                <w:color w:val="000000"/>
                <w:lang w:eastAsia="ru-RU"/>
              </w:rPr>
              <w:t xml:space="preserve"> сельского поселения до </w:t>
            </w:r>
            <w:r w:rsidR="0081304E" w:rsidRPr="009D3655">
              <w:rPr>
                <w:rFonts w:ascii="Times New Roman" w:eastAsia="Times New Roman" w:hAnsi="Times New Roman" w:cs="Times New Roman"/>
                <w:color w:val="000000"/>
                <w:lang w:eastAsia="ru-RU"/>
              </w:rPr>
              <w:t>2040</w:t>
            </w:r>
            <w:r w:rsidRPr="009D3655">
              <w:rPr>
                <w:rFonts w:ascii="Times New Roman" w:eastAsia="Times New Roman" w:hAnsi="Times New Roman" w:cs="Times New Roman"/>
                <w:color w:val="000000"/>
                <w:lang w:eastAsia="ru-RU"/>
              </w:rPr>
              <w:t xml:space="preserve"> года (актуализация на 20</w:t>
            </w:r>
            <w:r w:rsidR="001A7FCE" w:rsidRPr="009D3655">
              <w:rPr>
                <w:rFonts w:ascii="Times New Roman" w:eastAsia="Times New Roman" w:hAnsi="Times New Roman" w:cs="Times New Roman"/>
                <w:color w:val="000000"/>
                <w:lang w:eastAsia="ru-RU"/>
              </w:rPr>
              <w:t>23</w:t>
            </w:r>
            <w:r w:rsidRPr="009D3655">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14:paraId="1E8E97F7" w14:textId="0ABAA7DF"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14:paraId="5F68A6B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F300593"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18C8CF8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14:paraId="6ACE563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14:paraId="08CD8213" w14:textId="77777777" w:rsidR="006E2DEE" w:rsidRPr="009D3655" w:rsidRDefault="006E2DEE" w:rsidP="006E2DEE">
            <w:pPr>
              <w:spacing w:after="0" w:line="240" w:lineRule="auto"/>
              <w:jc w:val="both"/>
              <w:rPr>
                <w:rFonts w:ascii="Times New Roman" w:eastAsia="Times New Roman" w:hAnsi="Times New Roman" w:cs="Times New Roman"/>
                <w:color w:val="000000"/>
                <w:lang w:eastAsia="ru-RU"/>
              </w:rPr>
            </w:pPr>
            <w:r w:rsidRPr="009D3655">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14:paraId="4F03D883" w14:textId="28239B74"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14:paraId="6195E99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2260583"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0052B49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14:paraId="7FE5E22F"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14:paraId="3123182B"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Карты (схемы) тепловых сетей в зонах действия источников тепловой энергии</w:t>
            </w:r>
          </w:p>
        </w:tc>
        <w:tc>
          <w:tcPr>
            <w:tcW w:w="1701" w:type="dxa"/>
            <w:tcBorders>
              <w:top w:val="nil"/>
              <w:left w:val="nil"/>
              <w:bottom w:val="single" w:sz="4" w:space="0" w:color="auto"/>
              <w:right w:val="single" w:sz="4" w:space="0" w:color="auto"/>
            </w:tcBorders>
            <w:shd w:val="clear" w:color="auto" w:fill="auto"/>
            <w:noWrap/>
            <w:hideMark/>
          </w:tcPr>
          <w:p w14:paraId="2A62EB7C" w14:textId="5FAAA686"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14:paraId="2FF0C0E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.pdf (Acrobat Reader)</w:t>
            </w:r>
          </w:p>
        </w:tc>
      </w:tr>
      <w:tr w:rsidR="006E2DEE" w:rsidRPr="006E2DEE" w14:paraId="2E94BAA1"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tcPr>
          <w:p w14:paraId="47AE3C0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tcPr>
          <w:p w14:paraId="024165F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Приложение 2</w:t>
            </w:r>
          </w:p>
        </w:tc>
        <w:tc>
          <w:tcPr>
            <w:tcW w:w="3260" w:type="dxa"/>
            <w:tcBorders>
              <w:top w:val="nil"/>
              <w:left w:val="nil"/>
              <w:bottom w:val="single" w:sz="4" w:space="0" w:color="auto"/>
              <w:right w:val="single" w:sz="4" w:space="0" w:color="auto"/>
            </w:tcBorders>
            <w:shd w:val="clear" w:color="auto" w:fill="auto"/>
          </w:tcPr>
          <w:p w14:paraId="21F12F3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Гидравлический расчет</w:t>
            </w:r>
          </w:p>
        </w:tc>
        <w:tc>
          <w:tcPr>
            <w:tcW w:w="1701" w:type="dxa"/>
            <w:tcBorders>
              <w:top w:val="nil"/>
              <w:left w:val="nil"/>
              <w:bottom w:val="single" w:sz="4" w:space="0" w:color="auto"/>
              <w:right w:val="single" w:sz="4" w:space="0" w:color="auto"/>
            </w:tcBorders>
            <w:shd w:val="clear" w:color="auto" w:fill="auto"/>
            <w:noWrap/>
          </w:tcPr>
          <w:p w14:paraId="3CAC0D58" w14:textId="503CE639"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tcPr>
          <w:p w14:paraId="2F88CFB2"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.pdf (Acrobat Reader)</w:t>
            </w:r>
          </w:p>
        </w:tc>
      </w:tr>
      <w:tr w:rsidR="006E2DEE" w:rsidRPr="006E2DEE" w14:paraId="714E3828"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1AC8799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14:paraId="17EDA48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14:paraId="12CD562A"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14:paraId="6A6F468C" w14:textId="31EFCD68"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14:paraId="49F25907"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8C5058C"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60CD55D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14:paraId="4062BD9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14:paraId="27105BAB"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14:paraId="399974BB" w14:textId="5E96F8D0"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14:paraId="4F1FF9F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68B519DF"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597281A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14:paraId="18E4F3E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14:paraId="226DD803"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Существующие и перспективные балансы тепловой мощности источников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14:paraId="6B049E90" w14:textId="47026CDD"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14:paraId="2B43F25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75235CC"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6AE5C2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14:paraId="6A12EDD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14:paraId="733BDDA5"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14:paraId="5AB30324" w14:textId="6A8E146F"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14:paraId="208C743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6133A39D" w14:textId="77777777" w:rsidTr="006E2DEE">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14:paraId="37E69D37"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14:paraId="252A131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14:paraId="5A2BE1A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14:paraId="607BA9C3" w14:textId="549BE237"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14:paraId="032C9A9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FEFBD21"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1518BB8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14:paraId="70DF977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14:paraId="4CC3880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Предложения по строительству, реконструкции и техническому перевооружению источников тепловой энергии</w:t>
            </w:r>
          </w:p>
        </w:tc>
        <w:tc>
          <w:tcPr>
            <w:tcW w:w="1701" w:type="dxa"/>
            <w:tcBorders>
              <w:top w:val="nil"/>
              <w:left w:val="nil"/>
              <w:bottom w:val="single" w:sz="4" w:space="0" w:color="auto"/>
              <w:right w:val="single" w:sz="4" w:space="0" w:color="auto"/>
            </w:tcBorders>
            <w:shd w:val="clear" w:color="auto" w:fill="auto"/>
            <w:noWrap/>
            <w:hideMark/>
          </w:tcPr>
          <w:p w14:paraId="04454FEE" w14:textId="36C0087A"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14:paraId="72180E7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2684998A"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4B3762F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14:paraId="26DD997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14:paraId="1E55595A"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14:paraId="4B51937B" w14:textId="4EE31B27"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14:paraId="1393C1F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6248187B"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48030C30"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14:paraId="37F76B1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14:paraId="29D479DF"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14:paraId="5754270B" w14:textId="784C3FFB"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14:paraId="526AB254"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8F8C3B4"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2E009F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lastRenderedPageBreak/>
              <w:t>2.10</w:t>
            </w:r>
          </w:p>
        </w:tc>
        <w:tc>
          <w:tcPr>
            <w:tcW w:w="2046" w:type="dxa"/>
            <w:tcBorders>
              <w:top w:val="nil"/>
              <w:left w:val="nil"/>
              <w:bottom w:val="single" w:sz="4" w:space="0" w:color="auto"/>
              <w:right w:val="single" w:sz="4" w:space="0" w:color="auto"/>
            </w:tcBorders>
            <w:shd w:val="clear" w:color="auto" w:fill="auto"/>
            <w:noWrap/>
            <w:hideMark/>
          </w:tcPr>
          <w:p w14:paraId="67EB160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14:paraId="40BA025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14:paraId="3AF77EC5" w14:textId="3C7B46C0"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14:paraId="43C71EE3"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37807280"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A78B70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14:paraId="5412F4F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14:paraId="764D7F8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14:paraId="1621396E" w14:textId="600C4EC2"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14:paraId="13A4E20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F059CCC"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55B55C4F"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14:paraId="29A32B4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14:paraId="73C0F253"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14:paraId="4C1D53B0" w14:textId="677AA27A"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14:paraId="1C20526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D33D57F"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355D091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14:paraId="4D33708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14:paraId="4971DB51"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14:paraId="2FF78333" w14:textId="40A6E523"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14:paraId="45710E0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72CEBDA6"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68923064"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14:paraId="4B57629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14:paraId="726D2047"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14:paraId="5F7C2832" w14:textId="752900B6"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14:paraId="391EEF4A"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606EB2D"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04E8C5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14:paraId="606B4D0F"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14:paraId="0F7815AA"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14:paraId="0CE3DB20" w14:textId="357AA7AC"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14:paraId="1C5A0F3A"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4987D63"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127905A7"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14:paraId="47DA852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14:paraId="2532E676"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14:paraId="2CC006AC" w14:textId="55FB3206"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14:paraId="5DCCCB1A"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846AB86"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390F09B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14:paraId="10F5A28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14:paraId="3A67F898"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14:paraId="41B8AEDE" w14:textId="3F45E141"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14:paraId="651957B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553B9A39"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6A2EF55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14:paraId="268602C3"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14:paraId="7E24C09D"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14:paraId="62FE35B4" w14:textId="6FCEE249"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14:paraId="4D5F1F2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bl>
    <w:p w14:paraId="70FDE8D4" w14:textId="77777777" w:rsidR="00890438" w:rsidRDefault="00890438" w:rsidP="00530619">
      <w:pPr>
        <w:pStyle w:val="aa"/>
      </w:pPr>
    </w:p>
    <w:p w14:paraId="57D9FE28" w14:textId="77777777" w:rsidR="00890438" w:rsidRDefault="00890438">
      <w:pPr>
        <w:rPr>
          <w:rFonts w:ascii="Times New Roman" w:eastAsia="Calibri" w:hAnsi="Times New Roman" w:cs="Times New Roman"/>
          <w:b/>
          <w:sz w:val="28"/>
          <w:szCs w:val="28"/>
        </w:rPr>
      </w:pPr>
      <w:r>
        <w:br w:type="page"/>
      </w:r>
    </w:p>
    <w:p w14:paraId="60F82929" w14:textId="77777777" w:rsidR="00890438" w:rsidRDefault="00890438" w:rsidP="00890438">
      <w:pPr>
        <w:pStyle w:val="af"/>
        <w:jc w:val="center"/>
        <w:rPr>
          <w:b/>
        </w:rPr>
      </w:pPr>
      <w:r w:rsidRPr="00890438">
        <w:rPr>
          <w:b/>
        </w:rPr>
        <w:lastRenderedPageBreak/>
        <w:t>Оглавление</w:t>
      </w:r>
    </w:p>
    <w:p w14:paraId="465929EF" w14:textId="53DCB3B3" w:rsidR="00B6691D" w:rsidRDefault="00B6691D" w:rsidP="00B6691D">
      <w:pPr>
        <w:pStyle w:val="af"/>
        <w:ind w:firstLine="0"/>
        <w:jc w:val="left"/>
      </w:pPr>
      <w:r w:rsidRPr="00B6691D">
        <w:t>Аннотация</w:t>
      </w:r>
      <w:r>
        <w:t>…………………………………………………………………………11</w:t>
      </w:r>
    </w:p>
    <w:p w14:paraId="09E93D2E" w14:textId="6CD9FF91" w:rsidR="00B6691D" w:rsidRDefault="00B6691D" w:rsidP="00B6691D">
      <w:pPr>
        <w:pStyle w:val="af"/>
        <w:ind w:firstLine="0"/>
        <w:jc w:val="left"/>
      </w:pPr>
      <w:r>
        <w:t>Термины……………………………………………………………………………14</w:t>
      </w:r>
    </w:p>
    <w:p w14:paraId="494811A7" w14:textId="49163AD3" w:rsidR="00B6691D" w:rsidRPr="00B6691D" w:rsidRDefault="00B6691D" w:rsidP="00B6691D">
      <w:pPr>
        <w:pStyle w:val="af"/>
        <w:ind w:firstLine="0"/>
        <w:jc w:val="left"/>
      </w:pPr>
      <w:r>
        <w:t>Общая часть………………………………………………………………………..18</w:t>
      </w:r>
    </w:p>
    <w:p w14:paraId="67840A9D" w14:textId="2590931F" w:rsidR="00AF379F" w:rsidRPr="00AF379F" w:rsidRDefault="00890438"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r w:rsidRPr="00AF379F">
        <w:rPr>
          <w:rFonts w:ascii="Times New Roman" w:hAnsi="Times New Roman" w:cs="Times New Roman"/>
          <w:sz w:val="28"/>
          <w:szCs w:val="28"/>
        </w:rPr>
        <w:fldChar w:fldCharType="begin"/>
      </w:r>
      <w:r w:rsidRPr="00AF379F">
        <w:rPr>
          <w:rFonts w:ascii="Times New Roman" w:hAnsi="Times New Roman" w:cs="Times New Roman"/>
          <w:sz w:val="28"/>
          <w:szCs w:val="28"/>
        </w:rPr>
        <w:instrText xml:space="preserve"> TOC \h \z \t "!Оглавление;1" </w:instrText>
      </w:r>
      <w:r w:rsidRPr="00AF379F">
        <w:rPr>
          <w:rFonts w:ascii="Times New Roman" w:hAnsi="Times New Roman" w:cs="Times New Roman"/>
          <w:sz w:val="28"/>
          <w:szCs w:val="28"/>
        </w:rPr>
        <w:fldChar w:fldCharType="separate"/>
      </w:r>
      <w:hyperlink w:anchor="_Toc5751240" w:history="1">
        <w:r w:rsidR="00AF379F" w:rsidRPr="00AF379F">
          <w:rPr>
            <w:rStyle w:val="af0"/>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AF379F" w:rsidRPr="00AF379F">
          <w:rPr>
            <w:rFonts w:ascii="Times New Roman" w:hAnsi="Times New Roman" w:cs="Times New Roman"/>
            <w:noProof/>
            <w:webHidden/>
            <w:sz w:val="28"/>
            <w:szCs w:val="28"/>
          </w:rPr>
          <w:tab/>
        </w:r>
        <w:r w:rsidR="00B6691D">
          <w:rPr>
            <w:rFonts w:ascii="Times New Roman" w:hAnsi="Times New Roman" w:cs="Times New Roman"/>
            <w:noProof/>
            <w:webHidden/>
            <w:sz w:val="28"/>
            <w:szCs w:val="28"/>
          </w:rPr>
          <w:t>21</w:t>
        </w:r>
      </w:hyperlink>
    </w:p>
    <w:p w14:paraId="4F981F92" w14:textId="442C88B6"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1" w:history="1">
        <w:r w:rsidR="00AF379F" w:rsidRPr="00AF379F">
          <w:rPr>
            <w:rStyle w:val="af0"/>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1A000B85" w14:textId="4E026510"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2" w:history="1">
        <w:r w:rsidR="00AF379F" w:rsidRPr="00AF379F">
          <w:rPr>
            <w:rStyle w:val="af0"/>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0EC69AE0" w14:textId="11A1922C" w:rsidR="00AF379F" w:rsidRDefault="00D634C9" w:rsidP="00DF3AC4">
      <w:pPr>
        <w:pStyle w:val="12"/>
        <w:tabs>
          <w:tab w:val="right" w:leader="dot" w:pos="9515"/>
        </w:tabs>
        <w:spacing w:line="240" w:lineRule="auto"/>
        <w:jc w:val="both"/>
        <w:rPr>
          <w:rFonts w:ascii="Times New Roman" w:hAnsi="Times New Roman" w:cs="Times New Roman"/>
          <w:noProof/>
          <w:sz w:val="28"/>
          <w:szCs w:val="28"/>
        </w:rPr>
      </w:pPr>
      <w:hyperlink w:anchor="_Toc5751243" w:history="1">
        <w:r w:rsidR="00AF379F" w:rsidRPr="00AF379F">
          <w:rPr>
            <w:rStyle w:val="af0"/>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743DA16C" w14:textId="5806217A" w:rsidR="00B6691D" w:rsidRPr="00B6691D" w:rsidRDefault="00B6691D" w:rsidP="00B6691D">
      <w:pPr>
        <w:rPr>
          <w:rFonts w:ascii="Times New Roman" w:hAnsi="Times New Roman" w:cs="Times New Roman"/>
          <w:sz w:val="28"/>
          <w:szCs w:val="28"/>
        </w:rPr>
      </w:pPr>
      <w:r w:rsidRPr="00B6691D">
        <w:rPr>
          <w:rFonts w:ascii="Times New Roman" w:hAnsi="Times New Roman" w:cs="Times New Roman"/>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rFonts w:ascii="Times New Roman" w:hAnsi="Times New Roman" w:cs="Times New Roman"/>
          <w:sz w:val="28"/>
          <w:szCs w:val="28"/>
        </w:rPr>
        <w:t>……………………………………..21</w:t>
      </w:r>
    </w:p>
    <w:p w14:paraId="743047A2" w14:textId="5DC89773"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4" w:history="1">
        <w:r w:rsidR="00AF379F" w:rsidRPr="00AF379F">
          <w:rPr>
            <w:rStyle w:val="af0"/>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7B38FDE5" w14:textId="52AA86B8"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5" w:history="1">
        <w:r w:rsidR="00AF379F" w:rsidRPr="00AF379F">
          <w:rPr>
            <w:rStyle w:val="af0"/>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547137B2" w14:textId="6BE103B5"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6" w:history="1">
        <w:r w:rsidR="00AF379F" w:rsidRPr="00AF379F">
          <w:rPr>
            <w:rStyle w:val="af0"/>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w:t>
        </w:r>
        <w:r w:rsidR="00AF379F" w:rsidRPr="00AF379F">
          <w:rPr>
            <w:rFonts w:ascii="Times New Roman" w:hAnsi="Times New Roman" w:cs="Times New Roman"/>
            <w:noProof/>
            <w:webHidden/>
            <w:sz w:val="28"/>
            <w:szCs w:val="28"/>
          </w:rPr>
          <w:fldChar w:fldCharType="end"/>
        </w:r>
      </w:hyperlink>
      <w:r w:rsidR="00B6691D">
        <w:rPr>
          <w:rFonts w:ascii="Times New Roman" w:hAnsi="Times New Roman" w:cs="Times New Roman"/>
          <w:noProof/>
          <w:sz w:val="28"/>
          <w:szCs w:val="28"/>
        </w:rPr>
        <w:t>2</w:t>
      </w:r>
    </w:p>
    <w:p w14:paraId="16728B19" w14:textId="3900AA3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7" w:history="1">
        <w:r w:rsidR="00AF379F" w:rsidRPr="00AF379F">
          <w:rPr>
            <w:rStyle w:val="af0"/>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AF379F" w:rsidRPr="00AF379F">
          <w:rPr>
            <w:rFonts w:ascii="Times New Roman" w:hAnsi="Times New Roman" w:cs="Times New Roman"/>
            <w:noProof/>
            <w:webHidden/>
            <w:sz w:val="28"/>
            <w:szCs w:val="28"/>
          </w:rPr>
          <w:fldChar w:fldCharType="end"/>
        </w:r>
      </w:hyperlink>
    </w:p>
    <w:p w14:paraId="434EF2FB" w14:textId="45229298"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8" w:history="1">
        <w:r w:rsidR="00AF379F" w:rsidRPr="00AF379F">
          <w:rPr>
            <w:rStyle w:val="af0"/>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AF379F" w:rsidRPr="00AF379F">
          <w:rPr>
            <w:rFonts w:ascii="Times New Roman" w:hAnsi="Times New Roman" w:cs="Times New Roman"/>
            <w:noProof/>
            <w:webHidden/>
            <w:sz w:val="28"/>
            <w:szCs w:val="28"/>
          </w:rPr>
          <w:fldChar w:fldCharType="end"/>
        </w:r>
      </w:hyperlink>
    </w:p>
    <w:p w14:paraId="46CC6A2A" w14:textId="7C56B5C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9" w:history="1">
        <w:r w:rsidR="00AF379F" w:rsidRPr="00AF379F">
          <w:rPr>
            <w:rStyle w:val="af0"/>
            <w:rFonts w:ascii="Times New Roman" w:hAnsi="Times New Roman" w:cs="Times New Roman"/>
            <w:noProof/>
            <w:sz w:val="28"/>
            <w:szCs w:val="28"/>
          </w:rPr>
          <w:t>2.5. Радиус эффективного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AF379F" w:rsidRPr="00AF379F">
          <w:rPr>
            <w:rFonts w:ascii="Times New Roman" w:hAnsi="Times New Roman" w:cs="Times New Roman"/>
            <w:noProof/>
            <w:webHidden/>
            <w:sz w:val="28"/>
            <w:szCs w:val="28"/>
          </w:rPr>
          <w:fldChar w:fldCharType="end"/>
        </w:r>
      </w:hyperlink>
    </w:p>
    <w:p w14:paraId="2B11A513" w14:textId="2FE9820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0" w:history="1">
        <w:r w:rsidR="00AF379F" w:rsidRPr="00AF379F">
          <w:rPr>
            <w:rStyle w:val="af0"/>
            <w:rFonts w:ascii="Times New Roman" w:hAnsi="Times New Roman" w:cs="Times New Roman"/>
            <w:noProof/>
            <w:sz w:val="28"/>
            <w:szCs w:val="28"/>
          </w:rPr>
          <w:t>Раздел 3 Существующие и перспективные балансы теплоносителя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23</w:t>
        </w:r>
        <w:r w:rsidR="00AF379F" w:rsidRPr="00AF379F">
          <w:rPr>
            <w:rFonts w:ascii="Times New Roman" w:hAnsi="Times New Roman" w:cs="Times New Roman"/>
            <w:noProof/>
            <w:webHidden/>
            <w:sz w:val="28"/>
            <w:szCs w:val="28"/>
          </w:rPr>
          <w:fldChar w:fldCharType="end"/>
        </w:r>
      </w:hyperlink>
    </w:p>
    <w:p w14:paraId="5EF69F3E" w14:textId="1C843FE7"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1" w:history="1">
        <w:r w:rsidR="00AF379F" w:rsidRPr="00AF379F">
          <w:rPr>
            <w:rStyle w:val="af0"/>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23</w:t>
        </w:r>
        <w:r w:rsidR="00AF379F" w:rsidRPr="00AF379F">
          <w:rPr>
            <w:rFonts w:ascii="Times New Roman" w:hAnsi="Times New Roman" w:cs="Times New Roman"/>
            <w:noProof/>
            <w:webHidden/>
            <w:sz w:val="28"/>
            <w:szCs w:val="28"/>
          </w:rPr>
          <w:fldChar w:fldCharType="end"/>
        </w:r>
      </w:hyperlink>
    </w:p>
    <w:p w14:paraId="36480975" w14:textId="08ECF564"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2" w:history="1">
        <w:r w:rsidR="00AF379F" w:rsidRPr="00AF379F">
          <w:rPr>
            <w:rStyle w:val="af0"/>
            <w:rFonts w:ascii="Times New Roman" w:hAnsi="Times New Roman" w:cs="Times New Roman"/>
            <w:noProof/>
            <w:sz w:val="28"/>
            <w:szCs w:val="28"/>
          </w:rPr>
          <w:t xml:space="preserve">3.2. Существующие и перспективные балансы производительности водоподготовительных установок источников тепловой энергии для </w:t>
        </w:r>
        <w:r w:rsidR="00AF379F" w:rsidRPr="00AF379F">
          <w:rPr>
            <w:rStyle w:val="af0"/>
            <w:rFonts w:ascii="Times New Roman" w:hAnsi="Times New Roman" w:cs="Times New Roman"/>
            <w:noProof/>
            <w:sz w:val="28"/>
            <w:szCs w:val="28"/>
          </w:rPr>
          <w:lastRenderedPageBreak/>
          <w:t>компенсации потерь теплоносителя в аварийных режимах работы систем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AF379F" w:rsidRPr="00AF379F">
          <w:rPr>
            <w:rFonts w:ascii="Times New Roman" w:hAnsi="Times New Roman" w:cs="Times New Roman"/>
            <w:noProof/>
            <w:webHidden/>
            <w:sz w:val="28"/>
            <w:szCs w:val="28"/>
          </w:rPr>
          <w:fldChar w:fldCharType="end"/>
        </w:r>
      </w:hyperlink>
    </w:p>
    <w:p w14:paraId="049F919E" w14:textId="511B5E3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3" w:history="1">
        <w:r w:rsidR="00AF379F" w:rsidRPr="00AF379F">
          <w:rPr>
            <w:rStyle w:val="af0"/>
            <w:rFonts w:ascii="Times New Roman" w:hAnsi="Times New Roman" w:cs="Times New Roman"/>
            <w:noProof/>
            <w:sz w:val="28"/>
            <w:szCs w:val="28"/>
          </w:rPr>
          <w:t>Раздел 4 Основные положения мастер-плана развития систем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AF379F" w:rsidRPr="00AF379F">
          <w:rPr>
            <w:rFonts w:ascii="Times New Roman" w:hAnsi="Times New Roman" w:cs="Times New Roman"/>
            <w:noProof/>
            <w:webHidden/>
            <w:sz w:val="28"/>
            <w:szCs w:val="28"/>
          </w:rPr>
          <w:fldChar w:fldCharType="end"/>
        </w:r>
      </w:hyperlink>
    </w:p>
    <w:p w14:paraId="78A21224" w14:textId="37E0A55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4" w:history="1">
        <w:r w:rsidR="00AF379F" w:rsidRPr="00AF379F">
          <w:rPr>
            <w:rStyle w:val="af0"/>
            <w:rFonts w:ascii="Times New Roman" w:hAnsi="Times New Roman" w:cs="Times New Roman"/>
            <w:noProof/>
            <w:sz w:val="28"/>
            <w:szCs w:val="28"/>
          </w:rPr>
          <w:t>4.1. Описание сценариев развития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AF379F" w:rsidRPr="00AF379F">
          <w:rPr>
            <w:rFonts w:ascii="Times New Roman" w:hAnsi="Times New Roman" w:cs="Times New Roman"/>
            <w:noProof/>
            <w:webHidden/>
            <w:sz w:val="28"/>
            <w:szCs w:val="28"/>
          </w:rPr>
          <w:fldChar w:fldCharType="end"/>
        </w:r>
      </w:hyperlink>
    </w:p>
    <w:p w14:paraId="7C9EF4AC" w14:textId="7D24680A"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5" w:history="1">
        <w:r w:rsidR="00AF379F" w:rsidRPr="00AF379F">
          <w:rPr>
            <w:rStyle w:val="af0"/>
            <w:rFonts w:ascii="Times New Roman" w:hAnsi="Times New Roman" w:cs="Times New Roman"/>
            <w:noProof/>
            <w:sz w:val="28"/>
            <w:szCs w:val="28"/>
          </w:rPr>
          <w:t>4.2. Обоснование выбора приоритетного сценария развития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w:t>
        </w:r>
        <w:r w:rsidR="00AF379F" w:rsidRPr="00AF379F">
          <w:rPr>
            <w:rFonts w:ascii="Times New Roman" w:hAnsi="Times New Roman" w:cs="Times New Roman"/>
            <w:noProof/>
            <w:webHidden/>
            <w:sz w:val="28"/>
            <w:szCs w:val="28"/>
          </w:rPr>
          <w:fldChar w:fldCharType="end"/>
        </w:r>
      </w:hyperlink>
      <w:r w:rsidR="00B6691D">
        <w:rPr>
          <w:rFonts w:ascii="Times New Roman" w:hAnsi="Times New Roman" w:cs="Times New Roman"/>
          <w:noProof/>
          <w:sz w:val="28"/>
          <w:szCs w:val="28"/>
        </w:rPr>
        <w:t>7</w:t>
      </w:r>
    </w:p>
    <w:p w14:paraId="791D6597" w14:textId="6F6E40ED"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6" w:history="1">
        <w:r w:rsidR="00AF379F" w:rsidRPr="00AF379F">
          <w:rPr>
            <w:rStyle w:val="af0"/>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77CF3C7A" w14:textId="4DA5A33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7" w:history="1">
        <w:r w:rsidR="00AF379F" w:rsidRPr="00AF379F">
          <w:rPr>
            <w:rStyle w:val="af0"/>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64500071" w14:textId="1DC71813"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8" w:history="1">
        <w:r w:rsidR="00AF379F" w:rsidRPr="00AF379F">
          <w:rPr>
            <w:rStyle w:val="af0"/>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6C2DCD15" w14:textId="057344D4"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9" w:history="1">
        <w:r w:rsidR="00AF379F" w:rsidRPr="00AF379F">
          <w:rPr>
            <w:rStyle w:val="af0"/>
            <w:rFonts w:ascii="Times New Roman" w:hAnsi="Times New Roman" w:cs="Times New Roman"/>
            <w:noProof/>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34219D42" w14:textId="2E8CC950"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0" w:history="1">
        <w:r w:rsidR="00AF379F" w:rsidRPr="00AF379F">
          <w:rPr>
            <w:rStyle w:val="af0"/>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34A79327" w14:textId="038DDC00"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1" w:history="1">
        <w:r w:rsidR="00AF379F" w:rsidRPr="00AF379F">
          <w:rPr>
            <w:rStyle w:val="af0"/>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w:t>
        </w:r>
        <w:r w:rsidR="00AF379F" w:rsidRPr="00AF379F">
          <w:rPr>
            <w:rFonts w:ascii="Times New Roman" w:hAnsi="Times New Roman" w:cs="Times New Roman"/>
            <w:noProof/>
            <w:webHidden/>
            <w:sz w:val="28"/>
            <w:szCs w:val="28"/>
          </w:rPr>
          <w:fldChar w:fldCharType="end"/>
        </w:r>
      </w:hyperlink>
      <w:hyperlink w:anchor="_Toc5751262" w:history="1">
        <w:r w:rsidR="00B6691D">
          <w:rPr>
            <w:rStyle w:val="af0"/>
            <w:rFonts w:ascii="Times New Roman" w:hAnsi="Times New Roman" w:cs="Times New Roman"/>
            <w:noProof/>
            <w:sz w:val="28"/>
            <w:szCs w:val="28"/>
          </w:rPr>
          <w:t>6</w:t>
        </w:r>
      </w:hyperlink>
    </w:p>
    <w:p w14:paraId="1BC4FD49" w14:textId="69639D1E"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3" w:history="1">
        <w:r w:rsidR="00AF379F" w:rsidRPr="00AF379F">
          <w:rPr>
            <w:rStyle w:val="af0"/>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6F35A33F" w14:textId="76651F1D"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4" w:history="1">
        <w:r w:rsidR="00AF379F" w:rsidRPr="00AF379F">
          <w:rPr>
            <w:rStyle w:val="af0"/>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77C49DE5" w14:textId="41BD342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5" w:history="1">
        <w:r w:rsidR="00AF379F" w:rsidRPr="00AF379F">
          <w:rPr>
            <w:rStyle w:val="af0"/>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4CEA5DB1" w14:textId="7D2276F6"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6" w:history="1">
        <w:r w:rsidR="00AF379F" w:rsidRPr="00AF379F">
          <w:rPr>
            <w:rStyle w:val="af0"/>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561920BF" w14:textId="1F57350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7" w:history="1">
        <w:r w:rsidR="00AF379F" w:rsidRPr="00AF379F">
          <w:rPr>
            <w:rStyle w:val="af0"/>
            <w:rFonts w:ascii="Times New Roman" w:hAnsi="Times New Roman" w:cs="Times New Roman"/>
            <w:noProof/>
            <w:sz w:val="28"/>
            <w:szCs w:val="28"/>
          </w:rPr>
          <w:t>Раздел 6 Предложения по строительству и реконструкции тепловых сетей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1D0A2A3D" w14:textId="3442CD4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8" w:history="1">
        <w:r w:rsidR="00AF379F" w:rsidRPr="00AF379F">
          <w:rPr>
            <w:rStyle w:val="af0"/>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2A031A63" w14:textId="67874183"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9" w:history="1">
        <w:r w:rsidR="00AF379F" w:rsidRPr="00AF379F">
          <w:rPr>
            <w:rStyle w:val="af0"/>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54181298" w14:textId="70296548"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0" w:history="1">
        <w:r w:rsidR="00AF379F" w:rsidRPr="00AF379F">
          <w:rPr>
            <w:rStyle w:val="af0"/>
            <w:rFonts w:ascii="Times New Roman" w:hAnsi="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3A8E27C3" w14:textId="7481B8F7"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1" w:history="1">
        <w:r w:rsidR="00AF379F" w:rsidRPr="00AF379F">
          <w:rPr>
            <w:rStyle w:val="af0"/>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7A9835CF" w14:textId="6BB95D06"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2" w:history="1">
        <w:r w:rsidR="00AF379F" w:rsidRPr="00AF379F">
          <w:rPr>
            <w:rStyle w:val="af0"/>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3C553B76" w14:textId="4C43652E"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3" w:history="1">
        <w:r w:rsidR="00AF379F" w:rsidRPr="00AF379F">
          <w:rPr>
            <w:rStyle w:val="af0"/>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2CD7020C" w14:textId="5C1FEFDA"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4" w:history="1">
        <w:r w:rsidR="00AF379F" w:rsidRPr="00AF379F">
          <w:rPr>
            <w:rStyle w:val="af0"/>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4F765A94" w14:textId="775971BD"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5" w:history="1">
        <w:r w:rsidR="00AF379F" w:rsidRPr="00AF379F">
          <w:rPr>
            <w:rStyle w:val="af0"/>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0A7DBFE7" w14:textId="264BA6E5"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6" w:history="1">
        <w:r w:rsidR="00AF379F" w:rsidRPr="00AF379F">
          <w:rPr>
            <w:rStyle w:val="af0"/>
            <w:rFonts w:ascii="Times New Roman" w:hAnsi="Times New Roman" w:cs="Times New Roman"/>
            <w:noProof/>
            <w:sz w:val="28"/>
            <w:szCs w:val="28"/>
          </w:rPr>
          <w:t>Раздел 8 Перспективные топливные балансы</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1537B61F" w14:textId="3F4CA7AD"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7" w:history="1">
        <w:r w:rsidR="00AF379F" w:rsidRPr="00AF379F">
          <w:rPr>
            <w:rStyle w:val="af0"/>
            <w:rFonts w:ascii="Times New Roman" w:hAnsi="Times New Roman" w:cs="Times New Roman"/>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15527564" w14:textId="1B5DB2A8" w:rsidR="00AF379F" w:rsidRDefault="00D634C9" w:rsidP="00DF3AC4">
      <w:pPr>
        <w:pStyle w:val="12"/>
        <w:tabs>
          <w:tab w:val="right" w:leader="dot" w:pos="9515"/>
        </w:tabs>
        <w:spacing w:line="240" w:lineRule="auto"/>
        <w:jc w:val="both"/>
        <w:rPr>
          <w:rFonts w:ascii="Times New Roman" w:hAnsi="Times New Roman" w:cs="Times New Roman"/>
          <w:noProof/>
          <w:sz w:val="28"/>
          <w:szCs w:val="28"/>
        </w:rPr>
      </w:pPr>
      <w:hyperlink w:anchor="_Toc5751278" w:history="1">
        <w:r w:rsidR="00AF379F" w:rsidRPr="00AF379F">
          <w:rPr>
            <w:rStyle w:val="af0"/>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5C07E10F" w14:textId="52E282C4" w:rsidR="00B6691D" w:rsidRPr="00B6691D" w:rsidRDefault="00B6691D" w:rsidP="00B6691D">
      <w:pPr>
        <w:pStyle w:val="aa"/>
        <w:rPr>
          <w:b w:val="0"/>
        </w:rPr>
      </w:pPr>
      <w:r w:rsidRPr="00B6691D">
        <w:rPr>
          <w:b w:val="0"/>
          <w:lang w:eastAsia="ru-RU"/>
        </w:rPr>
        <w:t xml:space="preserve">8.3. </w:t>
      </w:r>
      <w:r w:rsidRPr="00B6691D">
        <w:rPr>
          <w:b w:val="0"/>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r>
        <w:rPr>
          <w:b w:val="0"/>
        </w:rPr>
        <w:t>………………………………………………………………….30</w:t>
      </w:r>
    </w:p>
    <w:p w14:paraId="2E85F7CD" w14:textId="0AF4EFEE" w:rsidR="00B6691D" w:rsidRPr="00B6691D" w:rsidRDefault="00B6691D" w:rsidP="00B6691D">
      <w:pPr>
        <w:pStyle w:val="aa"/>
        <w:rPr>
          <w:b w:val="0"/>
        </w:rPr>
      </w:pPr>
      <w:r w:rsidRPr="00B6691D">
        <w:rPr>
          <w:b w:val="0"/>
        </w:rPr>
        <w:t>8.4. Преобладающий в поселении вид топлива, определяемый по совокупности всех систем теплоснабжения, находящихся в соответствующем поселении</w:t>
      </w:r>
      <w:r>
        <w:rPr>
          <w:b w:val="0"/>
        </w:rPr>
        <w:t>..31</w:t>
      </w:r>
    </w:p>
    <w:p w14:paraId="264B93F5" w14:textId="71A5270B" w:rsidR="00B6691D" w:rsidRPr="00B6691D" w:rsidRDefault="00B6691D" w:rsidP="00B6691D">
      <w:pPr>
        <w:pStyle w:val="aa"/>
        <w:rPr>
          <w:b w:val="0"/>
          <w:lang w:eastAsia="ru-RU"/>
        </w:rPr>
      </w:pPr>
      <w:r w:rsidRPr="00B6691D">
        <w:rPr>
          <w:b w:val="0"/>
        </w:rPr>
        <w:lastRenderedPageBreak/>
        <w:t>8.5. Приоритетное</w:t>
      </w:r>
      <w:r w:rsidRPr="00B6691D">
        <w:rPr>
          <w:b w:val="0"/>
          <w:lang w:eastAsia="ru-RU"/>
        </w:rPr>
        <w:t xml:space="preserve"> направление развития топливного баланса поселения</w:t>
      </w:r>
      <w:r>
        <w:rPr>
          <w:b w:val="0"/>
          <w:lang w:eastAsia="ru-RU"/>
        </w:rPr>
        <w:t>..31</w:t>
      </w:r>
    </w:p>
    <w:p w14:paraId="176E44AA" w14:textId="11CC447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9" w:history="1">
        <w:r w:rsidR="00AF379F" w:rsidRPr="00AF379F">
          <w:rPr>
            <w:rStyle w:val="af0"/>
            <w:rFonts w:ascii="Times New Roman" w:hAnsi="Times New Roman" w:cs="Times New Roman"/>
            <w:noProof/>
            <w:sz w:val="28"/>
            <w:szCs w:val="28"/>
          </w:rPr>
          <w:t>Раздел 9 Инвестиции в строительство, реконструкцию и техническое перевооружение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31</w:t>
        </w:r>
        <w:r w:rsidR="00AF379F" w:rsidRPr="00AF379F">
          <w:rPr>
            <w:rFonts w:ascii="Times New Roman" w:hAnsi="Times New Roman" w:cs="Times New Roman"/>
            <w:noProof/>
            <w:webHidden/>
            <w:sz w:val="28"/>
            <w:szCs w:val="28"/>
          </w:rPr>
          <w:fldChar w:fldCharType="end"/>
        </w:r>
      </w:hyperlink>
    </w:p>
    <w:p w14:paraId="7C4CDE3C" w14:textId="1C5F0264"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0" w:history="1">
        <w:r w:rsidR="00AF379F" w:rsidRPr="00AF379F">
          <w:rPr>
            <w:rStyle w:val="af0"/>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31</w:t>
        </w:r>
        <w:r w:rsidR="00AF379F" w:rsidRPr="00AF379F">
          <w:rPr>
            <w:rFonts w:ascii="Times New Roman" w:hAnsi="Times New Roman" w:cs="Times New Roman"/>
            <w:noProof/>
            <w:webHidden/>
            <w:sz w:val="28"/>
            <w:szCs w:val="28"/>
          </w:rPr>
          <w:fldChar w:fldCharType="end"/>
        </w:r>
      </w:hyperlink>
    </w:p>
    <w:p w14:paraId="2BF691A5" w14:textId="7B0D0112"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1" w:history="1">
        <w:r w:rsidR="00AF379F" w:rsidRPr="00AF379F">
          <w:rPr>
            <w:rStyle w:val="af0"/>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2D3E2582" w14:textId="3A52BCB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2" w:history="1">
        <w:r w:rsidR="00AF379F" w:rsidRPr="00AF379F">
          <w:rPr>
            <w:rStyle w:val="af0"/>
            <w:rFonts w:ascii="Times New Roman" w:hAnsi="Times New Roman" w:cs="Times New Roman"/>
            <w:noProof/>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4431B967" w14:textId="3567E5D3"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3" w:history="1">
        <w:r w:rsidR="00AF379F" w:rsidRPr="00AF379F">
          <w:rPr>
            <w:rStyle w:val="af0"/>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42A281B4" w14:textId="1133FE87" w:rsidR="00AF379F" w:rsidRDefault="00D634C9" w:rsidP="00DF3AC4">
      <w:pPr>
        <w:pStyle w:val="12"/>
        <w:tabs>
          <w:tab w:val="right" w:leader="dot" w:pos="9515"/>
        </w:tabs>
        <w:spacing w:line="240" w:lineRule="auto"/>
        <w:jc w:val="both"/>
        <w:rPr>
          <w:rFonts w:ascii="Times New Roman" w:hAnsi="Times New Roman" w:cs="Times New Roman"/>
          <w:noProof/>
          <w:sz w:val="28"/>
          <w:szCs w:val="28"/>
        </w:rPr>
      </w:pPr>
      <w:hyperlink w:anchor="_Toc5751284" w:history="1">
        <w:r w:rsidR="00AF379F" w:rsidRPr="00AF379F">
          <w:rPr>
            <w:rStyle w:val="af0"/>
            <w:rFonts w:ascii="Times New Roman" w:hAnsi="Times New Roman" w:cs="Times New Roman"/>
            <w:noProof/>
            <w:sz w:val="28"/>
            <w:szCs w:val="28"/>
          </w:rPr>
          <w:t>9.5. Оценка эффективности инвестиций по отдельным предложениям</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48CD7EF0" w14:textId="6C01F8B6" w:rsidR="00B6691D" w:rsidRPr="00B6691D" w:rsidRDefault="00B6691D" w:rsidP="00B6691D">
      <w:pPr>
        <w:pStyle w:val="aa"/>
        <w:rPr>
          <w:b w:val="0"/>
        </w:rPr>
      </w:pPr>
      <w:r>
        <w:rPr>
          <w:b w:val="0"/>
        </w:rPr>
        <w:t>9.6.</w:t>
      </w:r>
      <w:r w:rsidRPr="00B6691D">
        <w:rPr>
          <w:b w:val="0"/>
        </w:rPr>
        <w:t>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b w:val="0"/>
        </w:rPr>
        <w:t>…………………………33</w:t>
      </w:r>
    </w:p>
    <w:p w14:paraId="6F56B5B2" w14:textId="3A17F7E2"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5" w:history="1">
        <w:r w:rsidR="00AF379F" w:rsidRPr="00AF379F">
          <w:rPr>
            <w:rStyle w:val="af0"/>
            <w:rFonts w:ascii="Times New Roman" w:hAnsi="Times New Roman" w:cs="Times New Roman"/>
            <w:noProof/>
            <w:sz w:val="28"/>
            <w:szCs w:val="28"/>
          </w:rPr>
          <w:t xml:space="preserve">Раздел 10 Решение об </w:t>
        </w:r>
        <w:r w:rsidR="00B6691D">
          <w:rPr>
            <w:rStyle w:val="af0"/>
            <w:rFonts w:ascii="Times New Roman" w:hAnsi="Times New Roman" w:cs="Times New Roman"/>
            <w:noProof/>
            <w:sz w:val="28"/>
            <w:szCs w:val="28"/>
          </w:rPr>
          <w:t>присвоении</w:t>
        </w:r>
        <w:r w:rsidR="00AF379F" w:rsidRPr="00AF379F">
          <w:rPr>
            <w:rStyle w:val="af0"/>
            <w:rFonts w:ascii="Times New Roman" w:hAnsi="Times New Roman" w:cs="Times New Roman"/>
            <w:noProof/>
            <w:sz w:val="28"/>
            <w:szCs w:val="28"/>
          </w:rPr>
          <w:t xml:space="preserve"> единой теплоснабжающей организации (организаций)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33</w:t>
        </w:r>
        <w:r w:rsidR="00AF379F" w:rsidRPr="00AF379F">
          <w:rPr>
            <w:rFonts w:ascii="Times New Roman" w:hAnsi="Times New Roman" w:cs="Times New Roman"/>
            <w:noProof/>
            <w:webHidden/>
            <w:sz w:val="28"/>
            <w:szCs w:val="28"/>
          </w:rPr>
          <w:fldChar w:fldCharType="end"/>
        </w:r>
      </w:hyperlink>
    </w:p>
    <w:p w14:paraId="6C856FAA" w14:textId="64636E40"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6" w:history="1">
        <w:r w:rsidR="00AF379F" w:rsidRPr="00AF379F">
          <w:rPr>
            <w:rStyle w:val="af0"/>
            <w:rFonts w:ascii="Times New Roman" w:hAnsi="Times New Roman" w:cs="Times New Roman"/>
            <w:noProof/>
            <w:sz w:val="28"/>
            <w:szCs w:val="28"/>
          </w:rPr>
          <w:t>10.1. Решение об определении единой теплоснабжающей организации (организаций)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33</w:t>
        </w:r>
        <w:r w:rsidR="00AF379F" w:rsidRPr="00AF379F">
          <w:rPr>
            <w:rFonts w:ascii="Times New Roman" w:hAnsi="Times New Roman" w:cs="Times New Roman"/>
            <w:noProof/>
            <w:webHidden/>
            <w:sz w:val="28"/>
            <w:szCs w:val="28"/>
          </w:rPr>
          <w:fldChar w:fldCharType="end"/>
        </w:r>
      </w:hyperlink>
    </w:p>
    <w:p w14:paraId="5619AC4A" w14:textId="17D97A44"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7" w:history="1">
        <w:r w:rsidR="00AF379F" w:rsidRPr="00AF379F">
          <w:rPr>
            <w:rStyle w:val="af0"/>
            <w:rFonts w:ascii="Times New Roman" w:hAnsi="Times New Roman" w:cs="Times New Roman"/>
            <w:noProof/>
            <w:sz w:val="28"/>
            <w:szCs w:val="28"/>
          </w:rPr>
          <w:t>10.2. Реестр зон деятельности единой теплоснабжающей организации (организаций)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35</w:t>
        </w:r>
        <w:r w:rsidR="00AF379F" w:rsidRPr="00AF379F">
          <w:rPr>
            <w:rFonts w:ascii="Times New Roman" w:hAnsi="Times New Roman" w:cs="Times New Roman"/>
            <w:noProof/>
            <w:webHidden/>
            <w:sz w:val="28"/>
            <w:szCs w:val="28"/>
          </w:rPr>
          <w:fldChar w:fldCharType="end"/>
        </w:r>
      </w:hyperlink>
    </w:p>
    <w:p w14:paraId="31F38380" w14:textId="27FB09C8"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8" w:history="1">
        <w:r w:rsidR="00AF379F" w:rsidRPr="00AF379F">
          <w:rPr>
            <w:rStyle w:val="af0"/>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35</w:t>
        </w:r>
        <w:r w:rsidR="00AF379F" w:rsidRPr="00AF379F">
          <w:rPr>
            <w:rFonts w:ascii="Times New Roman" w:hAnsi="Times New Roman" w:cs="Times New Roman"/>
            <w:noProof/>
            <w:webHidden/>
            <w:sz w:val="28"/>
            <w:szCs w:val="28"/>
          </w:rPr>
          <w:fldChar w:fldCharType="end"/>
        </w:r>
      </w:hyperlink>
    </w:p>
    <w:p w14:paraId="66089F90" w14:textId="40E1EB20"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9" w:history="1">
        <w:r w:rsidR="00AF379F" w:rsidRPr="00AF379F">
          <w:rPr>
            <w:rStyle w:val="af0"/>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73DE3DE3" w14:textId="208153E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0" w:history="1">
        <w:r w:rsidR="00AF379F" w:rsidRPr="00AF379F">
          <w:rPr>
            <w:rStyle w:val="af0"/>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2FF920DB" w14:textId="0BF634E1"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1" w:history="1">
        <w:r w:rsidR="00AF379F" w:rsidRPr="00AF379F">
          <w:rPr>
            <w:rStyle w:val="af0"/>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036E40E9" w14:textId="51A9981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2" w:history="1">
        <w:r w:rsidR="00AF379F" w:rsidRPr="00AF379F">
          <w:rPr>
            <w:rStyle w:val="af0"/>
            <w:rFonts w:ascii="Times New Roman" w:hAnsi="Times New Roman" w:cs="Times New Roman"/>
            <w:noProof/>
            <w:sz w:val="28"/>
            <w:szCs w:val="28"/>
          </w:rPr>
          <w:t>Раздел 12 Решения по бесхозяйным тепловым сетям</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37BCEBD5" w14:textId="439DBE04"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3" w:history="1">
        <w:r w:rsidR="00AF379F" w:rsidRPr="00AF379F">
          <w:rPr>
            <w:rStyle w:val="af0"/>
            <w:rFonts w:ascii="Times New Roman" w:hAnsi="Times New Roman" w:cs="Times New Roman"/>
            <w:noProof/>
            <w:sz w:val="28"/>
            <w:szCs w:val="28"/>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w:t>
        </w:r>
        <w:r w:rsidR="00AF379F" w:rsidRPr="00AF379F">
          <w:rPr>
            <w:rStyle w:val="af0"/>
            <w:rFonts w:ascii="Times New Roman" w:hAnsi="Times New Roman" w:cs="Times New Roman"/>
            <w:noProof/>
            <w:sz w:val="28"/>
            <w:szCs w:val="28"/>
          </w:rPr>
          <w:lastRenderedPageBreak/>
          <w:t>программой развития электроэнергетики, а также со схемой водоснабжения и водоотведения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65B02544" w14:textId="3B750C32"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4" w:history="1">
        <w:r w:rsidR="00AF379F" w:rsidRPr="00AF379F">
          <w:rPr>
            <w:rStyle w:val="af0"/>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31928835" w14:textId="027A2518"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5" w:history="1">
        <w:r w:rsidR="00AF379F" w:rsidRPr="00AF379F">
          <w:rPr>
            <w:rStyle w:val="af0"/>
            <w:rFonts w:ascii="Times New Roman" w:hAnsi="Times New Roman" w:cs="Times New Roman"/>
            <w:noProof/>
            <w:sz w:val="28"/>
            <w:szCs w:val="28"/>
          </w:rPr>
          <w:t>13.2. Описание проблем организации газоснабжения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5D801F4F" w14:textId="12AB996E"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6" w:history="1">
        <w:r w:rsidR="00AF379F" w:rsidRPr="00AF379F">
          <w:rPr>
            <w:rStyle w:val="af0"/>
            <w:rFonts w:ascii="Times New Roman" w:hAnsi="Times New Roman" w:cs="Times New Roman"/>
            <w:noProof/>
            <w:sz w:val="28"/>
            <w:szCs w:val="28"/>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w:t>
        </w:r>
        <w:r w:rsidR="00AC7A77">
          <w:rPr>
            <w:rStyle w:val="af0"/>
            <w:rFonts w:ascii="Times New Roman" w:hAnsi="Times New Roman" w:cs="Times New Roman"/>
            <w:noProof/>
            <w:sz w:val="28"/>
            <w:szCs w:val="28"/>
          </w:rPr>
          <w:br/>
        </w:r>
        <w:r w:rsidR="00AF379F" w:rsidRPr="00AF379F">
          <w:rPr>
            <w:rStyle w:val="af0"/>
            <w:rFonts w:ascii="Times New Roman" w:hAnsi="Times New Roman" w:cs="Times New Roman"/>
            <w:noProof/>
            <w:sz w:val="28"/>
            <w:szCs w:val="28"/>
          </w:rPr>
          <w:t>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173E1389" w14:textId="4D2A82C7"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7" w:history="1">
        <w:r w:rsidR="00AF379F" w:rsidRPr="00AF379F">
          <w:rPr>
            <w:rStyle w:val="af0"/>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43802F95" w14:textId="443B261F"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8" w:history="1">
        <w:r w:rsidR="00AF379F" w:rsidRPr="00AF379F">
          <w:rPr>
            <w:rStyle w:val="af0"/>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AF379F">
          <w:rPr>
            <w:rStyle w:val="af0"/>
            <w:rFonts w:ascii="Times New Roman" w:hAnsi="Times New Roman" w:cs="Times New Roman"/>
            <w:noProof/>
            <w:sz w:val="28"/>
            <w:szCs w:val="28"/>
          </w:rPr>
          <w:br/>
        </w:r>
        <w:r w:rsidR="00AF379F" w:rsidRPr="00AF379F">
          <w:rPr>
            <w:rStyle w:val="af0"/>
            <w:rFonts w:ascii="Times New Roman" w:hAnsi="Times New Roman" w:cs="Times New Roman"/>
            <w:noProof/>
            <w:sz w:val="28"/>
            <w:szCs w:val="28"/>
          </w:rPr>
          <w:t>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27AE458A" w14:textId="1F0A0409"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9" w:history="1">
        <w:r w:rsidR="00AF379F" w:rsidRPr="00AF379F">
          <w:rPr>
            <w:rStyle w:val="af0"/>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63AE93E0" w14:textId="47EACDE2"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300" w:history="1">
        <w:r w:rsidR="00AF379F" w:rsidRPr="00AF379F">
          <w:rPr>
            <w:rStyle w:val="af0"/>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_Toc5751300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3B6BE2EC" w14:textId="2CB42E7C"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301" w:history="1">
        <w:r w:rsidR="00AF379F" w:rsidRPr="00AF379F">
          <w:rPr>
            <w:rStyle w:val="af0"/>
            <w:rFonts w:ascii="Times New Roman" w:hAnsi="Times New Roman" w:cs="Times New Roman"/>
            <w:noProof/>
            <w:sz w:val="28"/>
            <w:szCs w:val="28"/>
          </w:rPr>
          <w:t>Раздел 14 Индикаторы развития систем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_Toc5751301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34ED5CD0" w14:textId="0F6D8062" w:rsidR="00AF379F" w:rsidRPr="00AF379F" w:rsidRDefault="00D634C9"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302" w:history="1">
        <w:r w:rsidR="00AF379F" w:rsidRPr="00AF379F">
          <w:rPr>
            <w:rStyle w:val="af0"/>
            <w:rFonts w:ascii="Times New Roman" w:hAnsi="Times New Roman" w:cs="Times New Roman"/>
            <w:noProof/>
            <w:sz w:val="28"/>
            <w:szCs w:val="28"/>
          </w:rPr>
          <w:t>Раздел 15 Ценовые (тарифные) последствия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_Toc5751302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39</w:t>
        </w:r>
        <w:r w:rsidR="00AF379F" w:rsidRPr="00AF379F">
          <w:rPr>
            <w:rFonts w:ascii="Times New Roman" w:hAnsi="Times New Roman" w:cs="Times New Roman"/>
            <w:noProof/>
            <w:webHidden/>
            <w:sz w:val="28"/>
            <w:szCs w:val="28"/>
          </w:rPr>
          <w:fldChar w:fldCharType="end"/>
        </w:r>
      </w:hyperlink>
    </w:p>
    <w:p w14:paraId="7DAD92C2" w14:textId="3D4C3B54" w:rsidR="00DF3AC4" w:rsidRDefault="00890438" w:rsidP="00DF3AC4">
      <w:pPr>
        <w:spacing w:line="240" w:lineRule="auto"/>
        <w:rPr>
          <w:rFonts w:ascii="Times New Roman" w:hAnsi="Times New Roman"/>
          <w:sz w:val="28"/>
          <w:szCs w:val="28"/>
        </w:rPr>
      </w:pPr>
      <w:r w:rsidRPr="00AF379F">
        <w:fldChar w:fldCharType="end"/>
      </w:r>
      <w:r w:rsidR="00DF3AC4" w:rsidRPr="00F16BC3">
        <w:rPr>
          <w:rFonts w:ascii="Times New Roman" w:hAnsi="Times New Roman"/>
          <w:sz w:val="28"/>
          <w:szCs w:val="28"/>
        </w:rPr>
        <w:t>Раздел 16.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w:t>
      </w:r>
      <w:r w:rsidR="00DF3AC4">
        <w:rPr>
          <w:rFonts w:ascii="Times New Roman" w:hAnsi="Times New Roman"/>
          <w:sz w:val="28"/>
          <w:szCs w:val="28"/>
        </w:rPr>
        <w:t>……………3</w:t>
      </w:r>
      <w:r w:rsidR="00B6691D">
        <w:rPr>
          <w:rFonts w:ascii="Times New Roman" w:hAnsi="Times New Roman"/>
          <w:sz w:val="28"/>
          <w:szCs w:val="28"/>
        </w:rPr>
        <w:t>9</w:t>
      </w:r>
    </w:p>
    <w:p w14:paraId="06E429B8" w14:textId="277596D4" w:rsidR="00DF3AC4" w:rsidRPr="00DF3AC4" w:rsidRDefault="00DF3AC4" w:rsidP="00DF3AC4">
      <w:pPr>
        <w:pStyle w:val="afb"/>
        <w:spacing w:line="276" w:lineRule="auto"/>
        <w:rPr>
          <w:rFonts w:ascii="Times New Roman" w:hAnsi="Times New Roman"/>
          <w:sz w:val="28"/>
          <w:szCs w:val="28"/>
        </w:rPr>
      </w:pPr>
      <w:r w:rsidRPr="00DF3AC4">
        <w:rPr>
          <w:rFonts w:ascii="Times New Roman" w:hAnsi="Times New Roman"/>
          <w:sz w:val="28"/>
          <w:szCs w:val="28"/>
        </w:rPr>
        <w:lastRenderedPageBreak/>
        <w:t>16.1  Перечень возможных сценариев развития аварий в системах теплоснабжения………</w:t>
      </w:r>
      <w:r>
        <w:rPr>
          <w:rFonts w:ascii="Times New Roman" w:hAnsi="Times New Roman"/>
          <w:sz w:val="28"/>
          <w:szCs w:val="28"/>
        </w:rPr>
        <w:t>………………………………………………………</w:t>
      </w:r>
      <w:r w:rsidRPr="00DF3AC4">
        <w:rPr>
          <w:rFonts w:ascii="Times New Roman" w:hAnsi="Times New Roman"/>
          <w:sz w:val="28"/>
          <w:szCs w:val="28"/>
        </w:rPr>
        <w:t>…..3</w:t>
      </w:r>
      <w:r w:rsidR="00B6691D">
        <w:rPr>
          <w:rFonts w:ascii="Times New Roman" w:hAnsi="Times New Roman"/>
          <w:sz w:val="28"/>
          <w:szCs w:val="28"/>
        </w:rPr>
        <w:t>9</w:t>
      </w:r>
    </w:p>
    <w:p w14:paraId="7A213A74" w14:textId="407A2893" w:rsidR="00DF3AC4" w:rsidRPr="00DF3AC4" w:rsidRDefault="00DF3AC4" w:rsidP="00DF3AC4">
      <w:pPr>
        <w:spacing w:line="240" w:lineRule="auto"/>
        <w:rPr>
          <w:rFonts w:ascii="Times New Roman" w:hAnsi="Times New Roman"/>
          <w:sz w:val="28"/>
          <w:szCs w:val="28"/>
        </w:rPr>
      </w:pPr>
      <w:r w:rsidRPr="00DF3AC4">
        <w:rPr>
          <w:rFonts w:ascii="Times New Roman" w:hAnsi="Times New Roman"/>
          <w:sz w:val="28"/>
          <w:szCs w:val="28"/>
        </w:rPr>
        <w:t xml:space="preserve">16.2 Сценарии развития аварий в системах теплоснабжения с моделированием гидравлических режимов работы таких </w:t>
      </w:r>
      <w:r>
        <w:rPr>
          <w:rFonts w:ascii="Times New Roman" w:hAnsi="Times New Roman"/>
          <w:sz w:val="28"/>
          <w:szCs w:val="28"/>
        </w:rPr>
        <w:t>систем……..</w:t>
      </w:r>
      <w:r w:rsidRPr="00DF3AC4">
        <w:rPr>
          <w:rFonts w:ascii="Times New Roman" w:hAnsi="Times New Roman"/>
          <w:sz w:val="28"/>
          <w:szCs w:val="28"/>
        </w:rPr>
        <w:t>…………………………</w:t>
      </w:r>
      <w:r w:rsidR="00B6691D">
        <w:rPr>
          <w:rFonts w:ascii="Times New Roman" w:hAnsi="Times New Roman"/>
          <w:sz w:val="28"/>
          <w:szCs w:val="28"/>
        </w:rPr>
        <w:t>40</w:t>
      </w:r>
      <w:r w:rsidRPr="00DF3AC4">
        <w:rPr>
          <w:rFonts w:ascii="Times New Roman" w:hAnsi="Times New Roman"/>
          <w:sz w:val="28"/>
          <w:szCs w:val="28"/>
        </w:rPr>
        <w:t xml:space="preserve">  </w:t>
      </w:r>
    </w:p>
    <w:p w14:paraId="67CC6056" w14:textId="1C594F56" w:rsidR="00DF3AC4" w:rsidRPr="00DF3AC4" w:rsidRDefault="00DF3AC4" w:rsidP="00DF3AC4">
      <w:pPr>
        <w:spacing w:line="240" w:lineRule="auto"/>
        <w:rPr>
          <w:rFonts w:ascii="Times New Roman" w:hAnsi="Times New Roman"/>
          <w:sz w:val="28"/>
          <w:szCs w:val="28"/>
        </w:rPr>
      </w:pPr>
      <w:r w:rsidRPr="00DF3AC4">
        <w:rPr>
          <w:rFonts w:ascii="Times New Roman" w:hAnsi="Times New Roman"/>
          <w:sz w:val="28"/>
          <w:szCs w:val="28"/>
        </w:rPr>
        <w:t xml:space="preserve">16.3  План действий при внезапном прекращении </w:t>
      </w:r>
      <w:r>
        <w:rPr>
          <w:rFonts w:ascii="Times New Roman" w:hAnsi="Times New Roman"/>
          <w:sz w:val="28"/>
          <w:szCs w:val="28"/>
        </w:rPr>
        <w:t>г</w:t>
      </w:r>
      <w:r w:rsidRPr="00DF3AC4">
        <w:rPr>
          <w:rFonts w:ascii="Times New Roman" w:hAnsi="Times New Roman"/>
          <w:sz w:val="28"/>
          <w:szCs w:val="28"/>
        </w:rPr>
        <w:t>азоснабжения</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41</w:t>
      </w:r>
    </w:p>
    <w:p w14:paraId="2698A82C" w14:textId="3BDDB734" w:rsidR="00DF3AC4" w:rsidRPr="00DF3AC4" w:rsidRDefault="00DF3AC4" w:rsidP="00DF3AC4">
      <w:pPr>
        <w:pStyle w:val="afb"/>
        <w:spacing w:line="360" w:lineRule="auto"/>
        <w:rPr>
          <w:rFonts w:ascii="Times New Roman" w:hAnsi="Times New Roman"/>
          <w:sz w:val="28"/>
          <w:szCs w:val="28"/>
        </w:rPr>
      </w:pPr>
      <w:r>
        <w:rPr>
          <w:rFonts w:ascii="Times New Roman" w:hAnsi="Times New Roman"/>
          <w:sz w:val="28"/>
          <w:szCs w:val="28"/>
        </w:rPr>
        <w:t>1</w:t>
      </w:r>
      <w:r w:rsidRPr="00DF3AC4">
        <w:rPr>
          <w:rFonts w:ascii="Times New Roman" w:hAnsi="Times New Roman"/>
          <w:sz w:val="28"/>
          <w:szCs w:val="28"/>
        </w:rPr>
        <w:t xml:space="preserve">6.4  План действий при технологическом нарушении (аварии, повреждении) на магистральных </w:t>
      </w:r>
      <w:r>
        <w:rPr>
          <w:rFonts w:ascii="Times New Roman" w:hAnsi="Times New Roman"/>
          <w:sz w:val="28"/>
          <w:szCs w:val="28"/>
        </w:rPr>
        <w:t>т</w:t>
      </w:r>
      <w:r w:rsidRPr="00DF3AC4">
        <w:rPr>
          <w:rFonts w:ascii="Times New Roman" w:hAnsi="Times New Roman"/>
          <w:sz w:val="28"/>
          <w:szCs w:val="28"/>
        </w:rPr>
        <w:t>еплотрассах…………</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41</w:t>
      </w:r>
    </w:p>
    <w:p w14:paraId="49786D29" w14:textId="3A3FC0E3" w:rsidR="00DF3AC4" w:rsidRPr="00DF3AC4" w:rsidRDefault="00DF3AC4" w:rsidP="00DF3AC4">
      <w:pPr>
        <w:spacing w:line="240" w:lineRule="auto"/>
        <w:rPr>
          <w:rFonts w:ascii="Times New Roman" w:hAnsi="Times New Roman"/>
          <w:sz w:val="28"/>
          <w:szCs w:val="28"/>
        </w:rPr>
      </w:pPr>
      <w:r w:rsidRPr="00DF3AC4">
        <w:rPr>
          <w:rFonts w:ascii="Times New Roman" w:hAnsi="Times New Roman"/>
          <w:sz w:val="28"/>
          <w:szCs w:val="28"/>
        </w:rPr>
        <w:t>Раздел 17. Сведения о мероприятиях по обеспечению надежности теплоснабжения и бесперебойной работы систем теплоснабжения, по выявлению потенциальных угроз для их работы, по оценке  потребности в инвестициях, необходимых для у</w:t>
      </w:r>
      <w:r w:rsidR="00B6691D">
        <w:rPr>
          <w:rFonts w:ascii="Times New Roman" w:hAnsi="Times New Roman"/>
          <w:sz w:val="28"/>
          <w:szCs w:val="28"/>
        </w:rPr>
        <w:t>странения данных угроз……………………42</w:t>
      </w:r>
    </w:p>
    <w:p w14:paraId="2C009B2F" w14:textId="0EB58699" w:rsidR="00DF3AC4" w:rsidRDefault="00DF3AC4" w:rsidP="00DF3AC4">
      <w:pPr>
        <w:pStyle w:val="afb"/>
        <w:rPr>
          <w:rFonts w:ascii="Times New Roman" w:hAnsi="Times New Roman"/>
          <w:sz w:val="28"/>
          <w:szCs w:val="28"/>
        </w:rPr>
      </w:pPr>
      <w:r w:rsidRPr="00DF3AC4">
        <w:rPr>
          <w:rFonts w:ascii="Times New Roman" w:hAnsi="Times New Roman"/>
          <w:sz w:val="28"/>
          <w:szCs w:val="28"/>
        </w:rPr>
        <w:t>17.1  Применение на источниках тепловой энергии рациональных тепловых схем с дублированными связями и новых технологий, обеспечивающих готовность к вводу в работу энергетического оборудования</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 xml:space="preserve"> </w:t>
      </w:r>
      <w:r w:rsidRPr="00DF3AC4">
        <w:rPr>
          <w:rFonts w:ascii="Times New Roman" w:hAnsi="Times New Roman"/>
          <w:sz w:val="28"/>
          <w:szCs w:val="28"/>
        </w:rPr>
        <w:t>..</w:t>
      </w:r>
      <w:r w:rsidR="00B6691D">
        <w:rPr>
          <w:rFonts w:ascii="Times New Roman" w:hAnsi="Times New Roman"/>
          <w:sz w:val="28"/>
          <w:szCs w:val="28"/>
        </w:rPr>
        <w:t>42</w:t>
      </w:r>
    </w:p>
    <w:p w14:paraId="7B3D8F4B" w14:textId="77777777" w:rsidR="00DF3AC4" w:rsidRPr="00DF3AC4" w:rsidRDefault="00DF3AC4" w:rsidP="00DF3AC4">
      <w:pPr>
        <w:pStyle w:val="afb"/>
        <w:rPr>
          <w:rFonts w:ascii="Times New Roman" w:hAnsi="Times New Roman"/>
          <w:sz w:val="28"/>
          <w:szCs w:val="28"/>
        </w:rPr>
      </w:pPr>
    </w:p>
    <w:p w14:paraId="2E4E1305" w14:textId="4ABCA007" w:rsidR="00DF3AC4" w:rsidRPr="00DF3AC4" w:rsidRDefault="00DF3AC4" w:rsidP="00DF3AC4">
      <w:pPr>
        <w:pStyle w:val="afb"/>
        <w:spacing w:line="360" w:lineRule="auto"/>
        <w:rPr>
          <w:rFonts w:ascii="Times New Roman" w:hAnsi="Times New Roman"/>
          <w:sz w:val="28"/>
          <w:szCs w:val="28"/>
        </w:rPr>
      </w:pPr>
      <w:r w:rsidRPr="00DF3AC4">
        <w:rPr>
          <w:rFonts w:ascii="Times New Roman" w:hAnsi="Times New Roman"/>
          <w:sz w:val="28"/>
          <w:szCs w:val="28"/>
        </w:rPr>
        <w:t>17.2  Установка резервного оборудования………</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42</w:t>
      </w:r>
    </w:p>
    <w:p w14:paraId="043C8275" w14:textId="2924F46B" w:rsidR="00DF3AC4" w:rsidRDefault="00DF3AC4" w:rsidP="00DF3AC4">
      <w:pPr>
        <w:pStyle w:val="afb"/>
        <w:rPr>
          <w:rFonts w:ascii="Times New Roman" w:hAnsi="Times New Roman"/>
          <w:sz w:val="28"/>
          <w:szCs w:val="28"/>
        </w:rPr>
      </w:pPr>
      <w:r w:rsidRPr="00DF3AC4">
        <w:rPr>
          <w:rFonts w:ascii="Times New Roman" w:hAnsi="Times New Roman"/>
          <w:sz w:val="28"/>
          <w:szCs w:val="28"/>
        </w:rPr>
        <w:t>17.3.  Организация совместной работы нескольких источников тепловой энергии на единую сеть…………………</w:t>
      </w:r>
      <w:r>
        <w:rPr>
          <w:rFonts w:ascii="Times New Roman" w:hAnsi="Times New Roman"/>
          <w:sz w:val="28"/>
          <w:szCs w:val="28"/>
        </w:rPr>
        <w:t>…….…..…………………………..…</w:t>
      </w:r>
      <w:r w:rsidR="00B6691D">
        <w:rPr>
          <w:rFonts w:ascii="Times New Roman" w:hAnsi="Times New Roman"/>
          <w:sz w:val="28"/>
          <w:szCs w:val="28"/>
        </w:rPr>
        <w:t>..42</w:t>
      </w:r>
    </w:p>
    <w:p w14:paraId="03AF1FAB" w14:textId="77777777" w:rsidR="00DF3AC4" w:rsidRPr="00DF3AC4" w:rsidRDefault="00DF3AC4" w:rsidP="00DF3AC4">
      <w:pPr>
        <w:pStyle w:val="afb"/>
        <w:rPr>
          <w:rFonts w:ascii="Times New Roman" w:hAnsi="Times New Roman"/>
          <w:sz w:val="28"/>
          <w:szCs w:val="28"/>
        </w:rPr>
      </w:pPr>
    </w:p>
    <w:p w14:paraId="20657B9A" w14:textId="674B0268" w:rsidR="00DF3AC4" w:rsidRDefault="00DF3AC4" w:rsidP="00DF3AC4">
      <w:pPr>
        <w:pStyle w:val="afb"/>
        <w:rPr>
          <w:rFonts w:ascii="Times New Roman" w:hAnsi="Times New Roman"/>
          <w:sz w:val="28"/>
          <w:szCs w:val="28"/>
        </w:rPr>
      </w:pPr>
      <w:r w:rsidRPr="00DF3AC4">
        <w:rPr>
          <w:rFonts w:ascii="Times New Roman" w:hAnsi="Times New Roman"/>
          <w:sz w:val="28"/>
          <w:szCs w:val="28"/>
        </w:rPr>
        <w:t>17.4   Взаимное резервирование тепловых сетей смежных районов поселения, городского округа……………</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42</w:t>
      </w:r>
    </w:p>
    <w:p w14:paraId="705E9A7E" w14:textId="77777777" w:rsidR="00DF3AC4" w:rsidRPr="00DF3AC4" w:rsidRDefault="00DF3AC4" w:rsidP="00DF3AC4">
      <w:pPr>
        <w:pStyle w:val="afb"/>
        <w:rPr>
          <w:rFonts w:ascii="Times New Roman" w:hAnsi="Times New Roman"/>
          <w:sz w:val="28"/>
          <w:szCs w:val="28"/>
        </w:rPr>
      </w:pPr>
    </w:p>
    <w:p w14:paraId="70438627" w14:textId="2AA40D22" w:rsidR="00DF3AC4" w:rsidRDefault="00DF3AC4" w:rsidP="00DF3AC4">
      <w:pPr>
        <w:pStyle w:val="afb"/>
        <w:rPr>
          <w:rFonts w:ascii="Times New Roman" w:hAnsi="Times New Roman"/>
          <w:sz w:val="28"/>
          <w:szCs w:val="28"/>
        </w:rPr>
      </w:pPr>
      <w:r w:rsidRPr="00DF3AC4">
        <w:rPr>
          <w:rFonts w:ascii="Times New Roman" w:hAnsi="Times New Roman"/>
          <w:sz w:val="28"/>
          <w:szCs w:val="28"/>
        </w:rPr>
        <w:t>17.5  Устройство резервных насосных станций</w:t>
      </w:r>
      <w:r>
        <w:rPr>
          <w:rFonts w:ascii="Times New Roman" w:hAnsi="Times New Roman"/>
          <w:sz w:val="28"/>
          <w:szCs w:val="28"/>
        </w:rPr>
        <w:t>……..…………………………</w:t>
      </w:r>
      <w:r w:rsidRPr="00DF3AC4">
        <w:rPr>
          <w:rFonts w:ascii="Times New Roman" w:hAnsi="Times New Roman"/>
          <w:sz w:val="28"/>
          <w:szCs w:val="28"/>
        </w:rPr>
        <w:t>..4</w:t>
      </w:r>
      <w:r w:rsidR="00B6691D">
        <w:rPr>
          <w:rFonts w:ascii="Times New Roman" w:hAnsi="Times New Roman"/>
          <w:sz w:val="28"/>
          <w:szCs w:val="28"/>
        </w:rPr>
        <w:t>4</w:t>
      </w:r>
    </w:p>
    <w:p w14:paraId="7859B687" w14:textId="77777777" w:rsidR="00DF3AC4" w:rsidRPr="00DF3AC4" w:rsidRDefault="00DF3AC4" w:rsidP="00DF3AC4">
      <w:pPr>
        <w:pStyle w:val="afb"/>
        <w:rPr>
          <w:rFonts w:ascii="Times New Roman" w:hAnsi="Times New Roman"/>
          <w:sz w:val="28"/>
          <w:szCs w:val="28"/>
        </w:rPr>
      </w:pPr>
    </w:p>
    <w:p w14:paraId="697E83BF" w14:textId="6653C3D1" w:rsidR="00DF3AC4" w:rsidRPr="00DF3AC4" w:rsidRDefault="00DF3AC4" w:rsidP="00DF3AC4">
      <w:pPr>
        <w:pStyle w:val="afb"/>
        <w:rPr>
          <w:rFonts w:ascii="Times New Roman" w:hAnsi="Times New Roman"/>
          <w:sz w:val="28"/>
          <w:szCs w:val="28"/>
        </w:rPr>
      </w:pPr>
      <w:r w:rsidRPr="00DF3AC4">
        <w:rPr>
          <w:rFonts w:ascii="Times New Roman" w:hAnsi="Times New Roman"/>
          <w:sz w:val="28"/>
          <w:szCs w:val="28"/>
        </w:rPr>
        <w:t>17.6  Установка баков-аккумуляторов……………</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…….4</w:t>
      </w:r>
      <w:r w:rsidR="00B6691D">
        <w:rPr>
          <w:rFonts w:ascii="Times New Roman" w:hAnsi="Times New Roman"/>
          <w:sz w:val="28"/>
          <w:szCs w:val="28"/>
        </w:rPr>
        <w:t>5</w:t>
      </w:r>
    </w:p>
    <w:p w14:paraId="328D18B8" w14:textId="37CDA6C8" w:rsidR="00890438" w:rsidRPr="00DF3AC4" w:rsidRDefault="00890438" w:rsidP="00DF3AC4">
      <w:pPr>
        <w:pStyle w:val="aa"/>
        <w:jc w:val="left"/>
      </w:pPr>
    </w:p>
    <w:p w14:paraId="69FA28A7" w14:textId="77777777" w:rsidR="00890438" w:rsidRPr="002067E5" w:rsidRDefault="00890438" w:rsidP="002067E5">
      <w:pPr>
        <w:jc w:val="both"/>
        <w:rPr>
          <w:rFonts w:ascii="Times New Roman" w:eastAsia="Calibri" w:hAnsi="Times New Roman" w:cs="Times New Roman"/>
          <w:b/>
          <w:sz w:val="28"/>
          <w:szCs w:val="28"/>
        </w:rPr>
      </w:pPr>
      <w:r w:rsidRPr="002067E5">
        <w:rPr>
          <w:rFonts w:ascii="Times New Roman" w:hAnsi="Times New Roman" w:cs="Times New Roman"/>
          <w:sz w:val="28"/>
          <w:szCs w:val="28"/>
        </w:rPr>
        <w:br w:type="page"/>
      </w:r>
    </w:p>
    <w:p w14:paraId="3FA60219" w14:textId="4B0F9906" w:rsidR="00890438" w:rsidRDefault="00AF379F" w:rsidP="003C1366">
      <w:pPr>
        <w:pStyle w:val="aa"/>
        <w:jc w:val="center"/>
      </w:pPr>
      <w:r>
        <w:lastRenderedPageBreak/>
        <w:t>Перечень таблиц</w:t>
      </w:r>
    </w:p>
    <w:p w14:paraId="36473B33" w14:textId="6C0DD012" w:rsidR="003C1366" w:rsidRPr="003C1366" w:rsidRDefault="00AF379F" w:rsidP="003C1366">
      <w:pPr>
        <w:pStyle w:val="12"/>
        <w:tabs>
          <w:tab w:val="right" w:leader="dot" w:pos="9509"/>
        </w:tabs>
        <w:jc w:val="both"/>
        <w:rPr>
          <w:rFonts w:ascii="Times New Roman" w:eastAsiaTheme="minorEastAsia" w:hAnsi="Times New Roman" w:cs="Times New Roman"/>
          <w:noProof/>
          <w:sz w:val="28"/>
          <w:szCs w:val="28"/>
          <w:lang w:eastAsia="ru-RU"/>
        </w:rPr>
      </w:pPr>
      <w:r w:rsidRPr="003C1366">
        <w:rPr>
          <w:rFonts w:ascii="Times New Roman" w:hAnsi="Times New Roman" w:cs="Times New Roman"/>
          <w:sz w:val="28"/>
          <w:szCs w:val="28"/>
        </w:rPr>
        <w:fldChar w:fldCharType="begin"/>
      </w:r>
      <w:r w:rsidRPr="003C1366">
        <w:rPr>
          <w:rFonts w:ascii="Times New Roman" w:hAnsi="Times New Roman" w:cs="Times New Roman"/>
          <w:sz w:val="28"/>
          <w:szCs w:val="28"/>
        </w:rPr>
        <w:instrText xml:space="preserve"> TOC \o "1-3" \h \z \t "!табл;1" </w:instrText>
      </w:r>
      <w:r w:rsidRPr="003C1366">
        <w:rPr>
          <w:rFonts w:ascii="Times New Roman" w:hAnsi="Times New Roman" w:cs="Times New Roman"/>
          <w:sz w:val="28"/>
          <w:szCs w:val="28"/>
        </w:rPr>
        <w:fldChar w:fldCharType="separate"/>
      </w:r>
      <w:hyperlink w:anchor="_Toc6365137" w:history="1">
        <w:r w:rsidR="003C1366" w:rsidRPr="003C1366">
          <w:rPr>
            <w:rStyle w:val="af0"/>
            <w:rFonts w:ascii="Times New Roman" w:hAnsi="Times New Roman" w:cs="Times New Roman"/>
            <w:noProof/>
            <w:sz w:val="28"/>
            <w:szCs w:val="28"/>
          </w:rPr>
          <w:t>Таблица 1. Температурные данные для расчета схемы теплоснабжения</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_Toc6365137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20</w:t>
        </w:r>
        <w:r w:rsidR="003C1366" w:rsidRPr="003C1366">
          <w:rPr>
            <w:rFonts w:ascii="Times New Roman" w:hAnsi="Times New Roman" w:cs="Times New Roman"/>
            <w:noProof/>
            <w:webHidden/>
            <w:sz w:val="28"/>
            <w:szCs w:val="28"/>
          </w:rPr>
          <w:fldChar w:fldCharType="end"/>
        </w:r>
      </w:hyperlink>
    </w:p>
    <w:p w14:paraId="65B6E0B4" w14:textId="1E8505B2" w:rsidR="003C1366" w:rsidRPr="003C1366" w:rsidRDefault="00D634C9"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38" w:history="1">
        <w:r w:rsidR="003C1366" w:rsidRPr="003C1366">
          <w:rPr>
            <w:rStyle w:val="af0"/>
            <w:rFonts w:ascii="Times New Roman" w:hAnsi="Times New Roman" w:cs="Times New Roman"/>
            <w:noProof/>
            <w:sz w:val="28"/>
            <w:szCs w:val="28"/>
            <w:lang w:eastAsia="ru-RU"/>
          </w:rPr>
          <w:t>Таблица 2.5.1.Радиус эффективного теплоснабжения</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_Toc6365138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3C1366" w:rsidRPr="003C1366">
          <w:rPr>
            <w:rFonts w:ascii="Times New Roman" w:hAnsi="Times New Roman" w:cs="Times New Roman"/>
            <w:noProof/>
            <w:webHidden/>
            <w:sz w:val="28"/>
            <w:szCs w:val="28"/>
          </w:rPr>
          <w:fldChar w:fldCharType="end"/>
        </w:r>
      </w:hyperlink>
    </w:p>
    <w:p w14:paraId="33D736AD" w14:textId="22342F3D" w:rsidR="003C1366" w:rsidRPr="003C1366" w:rsidRDefault="00D634C9"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39" w:history="1">
        <w:r w:rsidR="003C1366" w:rsidRPr="003C1366">
          <w:rPr>
            <w:rStyle w:val="af0"/>
            <w:rFonts w:ascii="Times New Roman" w:hAnsi="Times New Roman" w:cs="Times New Roman"/>
            <w:noProof/>
            <w:sz w:val="28"/>
            <w:szCs w:val="28"/>
            <w:lang w:eastAsia="ru-RU"/>
          </w:rPr>
          <w:t>Таблица 2.3.1 Существующие и перспективные балансы тепловой нагрузки</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_Toc6365139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24</w:t>
        </w:r>
        <w:r w:rsidR="003C1366" w:rsidRPr="003C1366">
          <w:rPr>
            <w:rFonts w:ascii="Times New Roman" w:hAnsi="Times New Roman" w:cs="Times New Roman"/>
            <w:noProof/>
            <w:webHidden/>
            <w:sz w:val="28"/>
            <w:szCs w:val="28"/>
          </w:rPr>
          <w:fldChar w:fldCharType="end"/>
        </w:r>
      </w:hyperlink>
    </w:p>
    <w:p w14:paraId="62596A28" w14:textId="67FABD2A" w:rsidR="003C1366" w:rsidRPr="003C1366" w:rsidRDefault="00D634C9"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40" w:history="1">
        <w:r w:rsidR="003C1366" w:rsidRPr="003C1366">
          <w:rPr>
            <w:rStyle w:val="af0"/>
            <w:rFonts w:ascii="Times New Roman" w:hAnsi="Times New Roman" w:cs="Times New Roman"/>
            <w:noProof/>
            <w:sz w:val="28"/>
            <w:szCs w:val="28"/>
            <w:lang w:eastAsia="ru-RU"/>
          </w:rPr>
          <w:t>Таблица 1.3.1. Производительность водоподготовительных установок и расход теплоносителя для тепловых сетей</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_Toc6365140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3C1366" w:rsidRPr="003C1366">
          <w:rPr>
            <w:rFonts w:ascii="Times New Roman" w:hAnsi="Times New Roman" w:cs="Times New Roman"/>
            <w:noProof/>
            <w:webHidden/>
            <w:sz w:val="28"/>
            <w:szCs w:val="28"/>
          </w:rPr>
          <w:fldChar w:fldCharType="end"/>
        </w:r>
      </w:hyperlink>
    </w:p>
    <w:p w14:paraId="1B4A5C2C" w14:textId="59947AF5" w:rsidR="003C1366" w:rsidRPr="003C1366" w:rsidRDefault="00D634C9"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41" w:history="1">
        <w:r w:rsidR="003C1366" w:rsidRPr="003C1366">
          <w:rPr>
            <w:rStyle w:val="af0"/>
            <w:rFonts w:ascii="Times New Roman" w:hAnsi="Times New Roman" w:cs="Times New Roman"/>
            <w:noProof/>
            <w:sz w:val="28"/>
            <w:szCs w:val="28"/>
            <w:lang w:eastAsia="ru-RU"/>
          </w:rPr>
          <w:t>Таблица 8.1.1. Перспективный топливный баланс для каждого источника тепловой энергии по видам основного, резервного и аварийного топлива</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_Toc6365141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3C1366" w:rsidRPr="003C1366">
          <w:rPr>
            <w:rFonts w:ascii="Times New Roman" w:hAnsi="Times New Roman" w:cs="Times New Roman"/>
            <w:noProof/>
            <w:webHidden/>
            <w:sz w:val="28"/>
            <w:szCs w:val="28"/>
          </w:rPr>
          <w:fldChar w:fldCharType="end"/>
        </w:r>
      </w:hyperlink>
    </w:p>
    <w:p w14:paraId="0EBEBD15" w14:textId="30BA289C" w:rsidR="003C1366" w:rsidRPr="003C1366" w:rsidRDefault="00D634C9"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42" w:history="1">
        <w:r w:rsidR="003C1366" w:rsidRPr="003C1366">
          <w:rPr>
            <w:rStyle w:val="af0"/>
            <w:rFonts w:ascii="Times New Roman" w:hAnsi="Times New Roman" w:cs="Times New Roman"/>
            <w:noProof/>
            <w:sz w:val="28"/>
            <w:szCs w:val="28"/>
            <w:lang w:eastAsia="ru-RU"/>
          </w:rPr>
          <w:t xml:space="preserve">Таблица 9.2.1. Предложения по величине необходимых инвестиций в строительство, реконструкцию и техническое перевооружение тепловых </w:t>
        </w:r>
        <w:r w:rsidR="003C1366">
          <w:rPr>
            <w:rStyle w:val="af0"/>
            <w:rFonts w:ascii="Times New Roman" w:hAnsi="Times New Roman" w:cs="Times New Roman"/>
            <w:noProof/>
            <w:sz w:val="28"/>
            <w:szCs w:val="28"/>
            <w:lang w:eastAsia="ru-RU"/>
          </w:rPr>
          <w:br/>
        </w:r>
        <w:r w:rsidR="003C1366" w:rsidRPr="003C1366">
          <w:rPr>
            <w:rStyle w:val="af0"/>
            <w:rFonts w:ascii="Times New Roman" w:hAnsi="Times New Roman" w:cs="Times New Roman"/>
            <w:noProof/>
            <w:sz w:val="28"/>
            <w:szCs w:val="28"/>
            <w:lang w:eastAsia="ru-RU"/>
          </w:rPr>
          <w:t>сетей</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_Toc6365142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3C1366" w:rsidRPr="003C1366">
          <w:rPr>
            <w:rFonts w:ascii="Times New Roman" w:hAnsi="Times New Roman" w:cs="Times New Roman"/>
            <w:noProof/>
            <w:webHidden/>
            <w:sz w:val="28"/>
            <w:szCs w:val="28"/>
          </w:rPr>
          <w:fldChar w:fldCharType="end"/>
        </w:r>
      </w:hyperlink>
    </w:p>
    <w:p w14:paraId="466891D7" w14:textId="4ED80862" w:rsidR="003C1366" w:rsidRDefault="00D634C9" w:rsidP="003C1366">
      <w:pPr>
        <w:pStyle w:val="12"/>
        <w:tabs>
          <w:tab w:val="right" w:leader="dot" w:pos="9509"/>
        </w:tabs>
        <w:jc w:val="both"/>
        <w:rPr>
          <w:rFonts w:ascii="Times New Roman" w:hAnsi="Times New Roman" w:cs="Times New Roman"/>
          <w:noProof/>
          <w:sz w:val="28"/>
          <w:szCs w:val="28"/>
        </w:rPr>
      </w:pPr>
      <w:hyperlink w:anchor="_Toc6365143" w:history="1">
        <w:r w:rsidR="003C1366" w:rsidRPr="003C1366">
          <w:rPr>
            <w:rStyle w:val="af0"/>
            <w:rFonts w:ascii="Times New Roman" w:hAnsi="Times New Roman" w:cs="Times New Roman"/>
            <w:noProof/>
            <w:sz w:val="28"/>
            <w:szCs w:val="28"/>
            <w:lang w:eastAsia="ru-RU"/>
          </w:rPr>
          <w:t>Таблица 14.1. Индикаторы развития системы теплоснабжения</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_Toc6365143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3C1366" w:rsidRPr="003C1366">
          <w:rPr>
            <w:rFonts w:ascii="Times New Roman" w:hAnsi="Times New Roman" w:cs="Times New Roman"/>
            <w:noProof/>
            <w:webHidden/>
            <w:sz w:val="28"/>
            <w:szCs w:val="28"/>
          </w:rPr>
          <w:fldChar w:fldCharType="end"/>
        </w:r>
      </w:hyperlink>
    </w:p>
    <w:p w14:paraId="5BFA3F8A" w14:textId="350AE299" w:rsidR="00BB654D" w:rsidRDefault="00BB654D" w:rsidP="00BB654D">
      <w:pPr>
        <w:pStyle w:val="afb"/>
        <w:rPr>
          <w:rFonts w:ascii="Times New Roman" w:hAnsi="Times New Roman"/>
          <w:sz w:val="28"/>
          <w:szCs w:val="28"/>
        </w:rPr>
      </w:pPr>
      <w:r w:rsidRPr="00474B57">
        <w:rPr>
          <w:rFonts w:ascii="Times New Roman" w:hAnsi="Times New Roman"/>
          <w:sz w:val="28"/>
          <w:szCs w:val="28"/>
        </w:rPr>
        <w:t xml:space="preserve">Таблица </w:t>
      </w:r>
      <w:r>
        <w:rPr>
          <w:rFonts w:ascii="Times New Roman" w:hAnsi="Times New Roman"/>
          <w:sz w:val="28"/>
          <w:szCs w:val="28"/>
        </w:rPr>
        <w:t>16.1.1</w:t>
      </w:r>
      <w:r w:rsidRPr="00BB654D">
        <w:rPr>
          <w:rFonts w:ascii="Times New Roman" w:hAnsi="Times New Roman"/>
          <w:sz w:val="28"/>
          <w:szCs w:val="28"/>
        </w:rPr>
        <w:t xml:space="preserve"> </w:t>
      </w:r>
      <w:r w:rsidRPr="00474B57">
        <w:rPr>
          <w:rFonts w:ascii="Times New Roman" w:hAnsi="Times New Roman"/>
          <w:sz w:val="28"/>
          <w:szCs w:val="28"/>
        </w:rPr>
        <w:t>Риски возникновения аварий, масштабы и последствия</w:t>
      </w:r>
      <w:r>
        <w:rPr>
          <w:rFonts w:ascii="Times New Roman" w:hAnsi="Times New Roman"/>
          <w:sz w:val="28"/>
          <w:szCs w:val="28"/>
        </w:rPr>
        <w:t>……..</w:t>
      </w:r>
      <w:r w:rsidR="00B6691D">
        <w:rPr>
          <w:rFonts w:ascii="Times New Roman" w:hAnsi="Times New Roman"/>
          <w:sz w:val="28"/>
          <w:szCs w:val="28"/>
        </w:rPr>
        <w:t>39</w:t>
      </w:r>
    </w:p>
    <w:p w14:paraId="368C0790" w14:textId="6DCB2E78" w:rsidR="00B6691D" w:rsidRDefault="00B6691D" w:rsidP="00BB654D">
      <w:pPr>
        <w:pStyle w:val="afb"/>
        <w:rPr>
          <w:rFonts w:ascii="Times New Roman" w:hAnsi="Times New Roman"/>
          <w:sz w:val="28"/>
          <w:szCs w:val="28"/>
        </w:rPr>
      </w:pPr>
      <w:r w:rsidRPr="00474B57">
        <w:rPr>
          <w:rFonts w:ascii="Times New Roman" w:hAnsi="Times New Roman"/>
          <w:sz w:val="28"/>
          <w:szCs w:val="28"/>
        </w:rPr>
        <w:t xml:space="preserve">Таблица </w:t>
      </w:r>
      <w:r>
        <w:rPr>
          <w:rFonts w:ascii="Times New Roman" w:hAnsi="Times New Roman"/>
          <w:sz w:val="28"/>
          <w:szCs w:val="28"/>
        </w:rPr>
        <w:t xml:space="preserve">16.3.1 </w:t>
      </w:r>
      <w:r w:rsidRPr="00474B57">
        <w:rPr>
          <w:rFonts w:ascii="Times New Roman" w:hAnsi="Times New Roman"/>
          <w:sz w:val="28"/>
          <w:szCs w:val="28"/>
        </w:rPr>
        <w:t>План действий при внезапном прекращении газоснабжения</w:t>
      </w:r>
      <w:r>
        <w:rPr>
          <w:rFonts w:ascii="Times New Roman" w:hAnsi="Times New Roman"/>
          <w:sz w:val="28"/>
          <w:szCs w:val="28"/>
        </w:rPr>
        <w:t>..41</w:t>
      </w:r>
    </w:p>
    <w:p w14:paraId="6E4914D8" w14:textId="427A01D8" w:rsidR="00F40CAC" w:rsidRDefault="00F40CAC" w:rsidP="00F40CAC">
      <w:pPr>
        <w:pStyle w:val="afb"/>
        <w:rPr>
          <w:rFonts w:ascii="Times New Roman" w:hAnsi="Times New Roman"/>
          <w:sz w:val="28"/>
          <w:szCs w:val="28"/>
        </w:rPr>
      </w:pPr>
      <w:r w:rsidRPr="00E44302">
        <w:rPr>
          <w:rFonts w:ascii="Times New Roman" w:hAnsi="Times New Roman"/>
          <w:sz w:val="28"/>
          <w:szCs w:val="28"/>
        </w:rPr>
        <w:t xml:space="preserve">Таблица </w:t>
      </w:r>
      <w:r>
        <w:rPr>
          <w:rFonts w:ascii="Times New Roman" w:hAnsi="Times New Roman"/>
          <w:sz w:val="28"/>
          <w:szCs w:val="28"/>
        </w:rPr>
        <w:t>16.4.1</w:t>
      </w:r>
      <w:r w:rsidRPr="001F08C6">
        <w:rPr>
          <w:rFonts w:ascii="Times New Roman" w:hAnsi="Times New Roman"/>
          <w:sz w:val="28"/>
          <w:szCs w:val="28"/>
        </w:rPr>
        <w:t xml:space="preserve"> </w:t>
      </w:r>
      <w:r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r>
        <w:rPr>
          <w:rFonts w:ascii="Times New Roman" w:hAnsi="Times New Roman"/>
          <w:sz w:val="28"/>
          <w:szCs w:val="28"/>
        </w:rPr>
        <w:t>………………………………..42</w:t>
      </w:r>
    </w:p>
    <w:p w14:paraId="118550D0" w14:textId="77777777" w:rsidR="00F40CAC" w:rsidRPr="00E44302" w:rsidRDefault="00F40CAC" w:rsidP="00F40CAC">
      <w:pPr>
        <w:pStyle w:val="afb"/>
        <w:rPr>
          <w:rFonts w:ascii="Times New Roman" w:hAnsi="Times New Roman"/>
          <w:sz w:val="28"/>
          <w:szCs w:val="28"/>
        </w:rPr>
      </w:pPr>
    </w:p>
    <w:p w14:paraId="40754454" w14:textId="77777777" w:rsidR="00B6691D" w:rsidRDefault="00B6691D" w:rsidP="00BB654D">
      <w:pPr>
        <w:pStyle w:val="afb"/>
        <w:rPr>
          <w:rFonts w:ascii="Times New Roman" w:hAnsi="Times New Roman"/>
          <w:sz w:val="28"/>
          <w:szCs w:val="28"/>
        </w:rPr>
      </w:pPr>
    </w:p>
    <w:p w14:paraId="663E367A" w14:textId="77777777" w:rsidR="00BB654D" w:rsidRPr="00474B57" w:rsidRDefault="00BB654D" w:rsidP="00BB654D">
      <w:pPr>
        <w:pStyle w:val="afb"/>
        <w:rPr>
          <w:rFonts w:ascii="Times New Roman" w:hAnsi="Times New Roman"/>
          <w:sz w:val="28"/>
          <w:szCs w:val="28"/>
        </w:rPr>
      </w:pPr>
    </w:p>
    <w:p w14:paraId="2EF3D9E0" w14:textId="77777777" w:rsidR="00BB654D" w:rsidRPr="00BB654D" w:rsidRDefault="00BB654D" w:rsidP="00BB654D"/>
    <w:p w14:paraId="306E6774" w14:textId="1CF3210A" w:rsidR="00AF379F" w:rsidRDefault="00AF379F" w:rsidP="003C1366">
      <w:pPr>
        <w:pStyle w:val="aa"/>
      </w:pPr>
      <w:r w:rsidRPr="003C1366">
        <w:fldChar w:fldCharType="end"/>
      </w:r>
    </w:p>
    <w:p w14:paraId="3CF67864" w14:textId="5EAB5DEF" w:rsidR="00AF379F" w:rsidRDefault="00AF379F">
      <w:pPr>
        <w:rPr>
          <w:rFonts w:ascii="Times New Roman" w:eastAsia="Calibri" w:hAnsi="Times New Roman" w:cs="Times New Roman"/>
          <w:b/>
          <w:sz w:val="28"/>
          <w:szCs w:val="28"/>
        </w:rPr>
      </w:pPr>
      <w:r>
        <w:br w:type="page"/>
      </w:r>
    </w:p>
    <w:p w14:paraId="6F3F8665" w14:textId="77777777" w:rsidR="00AF379F" w:rsidRDefault="00AF379F" w:rsidP="00530619">
      <w:pPr>
        <w:pStyle w:val="aa"/>
        <w:sectPr w:rsidR="00AF379F" w:rsidSect="003C1366">
          <w:headerReference w:type="default" r:id="rId14"/>
          <w:footerReference w:type="default" r:id="rId15"/>
          <w:pgSz w:w="11906" w:h="16838" w:code="9"/>
          <w:pgMar w:top="794" w:right="743"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0F05EDD1" w14:textId="77777777" w:rsidR="001C2554" w:rsidRDefault="001C2554" w:rsidP="001C2554">
      <w:pPr>
        <w:pStyle w:val="aa"/>
        <w:rPr>
          <w:rFonts w:eastAsia="Times New Roman"/>
          <w:b w:val="0"/>
          <w:color w:val="000000"/>
          <w:lang w:eastAsia="ru-RU"/>
        </w:rPr>
      </w:pPr>
      <w:bookmarkStart w:id="1" w:name="_Toc4465249"/>
      <w:bookmarkStart w:id="2" w:name="_Toc536140354"/>
      <w:bookmarkStart w:id="3" w:name="_Toc5751240"/>
      <w:r w:rsidRPr="00905207">
        <w:rPr>
          <w:lang w:eastAsia="ru-RU"/>
        </w:rPr>
        <w:lastRenderedPageBreak/>
        <w:t>Аннотация</w:t>
      </w:r>
      <w:bookmarkEnd w:id="1"/>
    </w:p>
    <w:p w14:paraId="71811F73" w14:textId="78313B00" w:rsidR="001C2554" w:rsidRDefault="001C2554" w:rsidP="001C2554">
      <w:pPr>
        <w:pStyle w:val="af"/>
        <w:rPr>
          <w:lang w:eastAsia="ru-RU"/>
        </w:rPr>
      </w:pPr>
      <w:r>
        <w:rPr>
          <w:lang w:eastAsia="ru-RU"/>
        </w:rPr>
        <w:t xml:space="preserve">В состав обосновывающих материалов к схеме теплоснабжения </w:t>
      </w:r>
      <w:r w:rsidR="0081304E">
        <w:rPr>
          <w:lang w:eastAsia="ru-RU"/>
        </w:rPr>
        <w:t>Масловского</w:t>
      </w:r>
      <w:r>
        <w:rPr>
          <w:lang w:eastAsia="ru-RU"/>
        </w:rPr>
        <w:t xml:space="preserve"> сельского поселения входят 18 Книг, 1 приложение.</w:t>
      </w:r>
    </w:p>
    <w:p w14:paraId="01A06549" w14:textId="1979CA43" w:rsidR="001C2554" w:rsidRDefault="001C2554" w:rsidP="001C2554">
      <w:pPr>
        <w:pStyle w:val="af"/>
      </w:pPr>
      <w:r w:rsidRPr="00905207">
        <w:t xml:space="preserve">Схема теплоснабжения муниципального образования </w:t>
      </w:r>
      <w:r w:rsidR="0081304E">
        <w:t>Масловского</w:t>
      </w:r>
      <w:r w:rsidRPr="00905207">
        <w:t xml:space="preserve"> сельского поселения выполнена во исполнение требований Федерального Закона от 27.07.2010г. №190-Ф3 «О теплоснабжении», устанавливающего статус схемы теплоснабжения, как документа, разрабатываемого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14:paraId="015A4138" w14:textId="77777777" w:rsidR="001C2554" w:rsidRPr="00905207" w:rsidRDefault="001C2554" w:rsidP="001C2554">
      <w:pPr>
        <w:pStyle w:val="af"/>
      </w:pPr>
      <w:r w:rsidRPr="00905207">
        <w:t>Основной нормативно-правовой базой для актуализации схемы теплоснабжения являются следующие документы:</w:t>
      </w:r>
    </w:p>
    <w:p w14:paraId="7E84AE73" w14:textId="77777777" w:rsidR="001C2554" w:rsidRPr="00905207" w:rsidRDefault="001C2554" w:rsidP="001C2554">
      <w:pPr>
        <w:pStyle w:val="af"/>
        <w:numPr>
          <w:ilvl w:val="0"/>
          <w:numId w:val="47"/>
        </w:numPr>
      </w:pPr>
      <w:r w:rsidRPr="00905207">
        <w:t xml:space="preserve">Федеральный закон от 27 июля 2010 г № 190-ФЗ </w:t>
      </w:r>
      <w:r>
        <w:t>«</w:t>
      </w:r>
      <w:r w:rsidRPr="00905207">
        <w:t>О теплоснабжении</w:t>
      </w:r>
      <w:r>
        <w:t>»</w:t>
      </w:r>
      <w:r w:rsidRPr="00905207">
        <w:t>;</w:t>
      </w:r>
    </w:p>
    <w:p w14:paraId="43256474" w14:textId="77777777" w:rsidR="001C2554" w:rsidRPr="00905207" w:rsidRDefault="001C2554" w:rsidP="001C2554">
      <w:pPr>
        <w:pStyle w:val="af"/>
        <w:numPr>
          <w:ilvl w:val="0"/>
          <w:numId w:val="47"/>
        </w:numPr>
      </w:pPr>
      <w:r w:rsidRPr="00905207">
        <w:t xml:space="preserve">Постановление Правительства РФ от 22 Февраля 2012 г. № 154 </w:t>
      </w:r>
      <w:r>
        <w:t>«</w:t>
      </w:r>
      <w:r w:rsidRPr="00905207">
        <w:t>О требованиях к схемам теплоснабжения, порядку их разработки и утверждения</w:t>
      </w:r>
      <w:r>
        <w:t>»</w:t>
      </w:r>
      <w:r w:rsidRPr="00905207">
        <w:t>;</w:t>
      </w:r>
    </w:p>
    <w:p w14:paraId="0C8B8C3D" w14:textId="77777777" w:rsidR="001C2554" w:rsidRPr="00905207" w:rsidRDefault="001C2554" w:rsidP="001C2554">
      <w:pPr>
        <w:pStyle w:val="af"/>
        <w:numPr>
          <w:ilvl w:val="0"/>
          <w:numId w:val="47"/>
        </w:numPr>
      </w:pPr>
      <w:r w:rsidRPr="00905207">
        <w:t xml:space="preserve">Совместный приказ Минэнерго России и Минрегиона России от 29 декабря 2012 г. № 565/667 </w:t>
      </w:r>
      <w:r>
        <w:t>«</w:t>
      </w:r>
      <w:r w:rsidRPr="00905207">
        <w:t>Об утверждении методических рекомендаций по разработке схем теплоснабжения</w:t>
      </w:r>
      <w:r>
        <w:t>»</w:t>
      </w:r>
      <w:r w:rsidRPr="00905207">
        <w:t>.</w:t>
      </w:r>
    </w:p>
    <w:p w14:paraId="608FA852" w14:textId="77777777" w:rsidR="001C2554" w:rsidRPr="00905207" w:rsidRDefault="001C2554" w:rsidP="001C2554">
      <w:pPr>
        <w:pStyle w:val="af"/>
      </w:pPr>
      <w:r w:rsidRPr="00905207">
        <w:t>Основные принципы разработки схемы теплоснабжения:</w:t>
      </w:r>
    </w:p>
    <w:p w14:paraId="0239396B" w14:textId="77777777" w:rsidR="001C2554" w:rsidRPr="00905207" w:rsidRDefault="001C2554" w:rsidP="001C2554">
      <w:pPr>
        <w:pStyle w:val="af"/>
      </w:pPr>
      <w:r w:rsidRPr="00905207">
        <w:t>а) обеспечение безопасности и надежности теплоснабжения потребителей в соответствии с требованиями технических регламентов;</w:t>
      </w:r>
    </w:p>
    <w:p w14:paraId="685C795D" w14:textId="77777777" w:rsidR="001C2554" w:rsidRPr="00905207" w:rsidRDefault="001C2554" w:rsidP="001C2554">
      <w:pPr>
        <w:pStyle w:val="af"/>
      </w:pPr>
      <w:r w:rsidRPr="00905207">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14:paraId="3EA8C72B" w14:textId="77777777" w:rsidR="001C2554" w:rsidRPr="00905207" w:rsidRDefault="001C2554" w:rsidP="001C2554">
      <w:pPr>
        <w:pStyle w:val="af"/>
      </w:pPr>
      <w:r w:rsidRPr="00905207">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14:paraId="6BED9A0E" w14:textId="77777777" w:rsidR="001C2554" w:rsidRPr="00905207" w:rsidRDefault="001C2554" w:rsidP="001C2554">
      <w:pPr>
        <w:pStyle w:val="af"/>
      </w:pPr>
      <w:r w:rsidRPr="00905207">
        <w:lastRenderedPageBreak/>
        <w:t>г) соблюдение баланса экономических интересов теплоснабжающих организаций и интересов потребителей;</w:t>
      </w:r>
    </w:p>
    <w:p w14:paraId="153BF856" w14:textId="77777777" w:rsidR="001C2554" w:rsidRPr="00905207" w:rsidRDefault="001C2554" w:rsidP="001C2554">
      <w:pPr>
        <w:pStyle w:val="af"/>
      </w:pPr>
      <w:r w:rsidRPr="00905207">
        <w:t>д) минимизация затрат на теплоснабжение в расчете на единицу потребляемой тепловой энергии для потребителя в долгосрочной перспективе;</w:t>
      </w:r>
    </w:p>
    <w:p w14:paraId="38B2A86D" w14:textId="77777777" w:rsidR="001C2554" w:rsidRPr="00905207" w:rsidRDefault="001C2554" w:rsidP="001C2554">
      <w:pPr>
        <w:pStyle w:val="af"/>
      </w:pPr>
      <w:r w:rsidRPr="00905207">
        <w:t>е) обеспечение недискриминационных и стабильных условий осуществления предпринимательской деятельности в сфере теплоснабжения;</w:t>
      </w:r>
    </w:p>
    <w:p w14:paraId="38F42561" w14:textId="77777777" w:rsidR="001C2554" w:rsidRPr="00905207" w:rsidRDefault="001C2554" w:rsidP="001C2554">
      <w:pPr>
        <w:pStyle w:val="af"/>
      </w:pPr>
      <w:r w:rsidRPr="00905207">
        <w:t>ж) согласование схем теплоснабжения с иными программами развития сетей инженерно-технического обеспечения.</w:t>
      </w:r>
    </w:p>
    <w:p w14:paraId="094AD488" w14:textId="45F881F5" w:rsidR="001C2554" w:rsidRPr="00905207" w:rsidRDefault="001C2554" w:rsidP="001C2554">
      <w:pPr>
        <w:pStyle w:val="af"/>
      </w:pPr>
      <w:r w:rsidRPr="00905207">
        <w:t xml:space="preserve">При актуализации схемы теплоснабжения использовались исходные данные предоставленные </w:t>
      </w:r>
      <w:r>
        <w:t xml:space="preserve">Администрацией </w:t>
      </w:r>
      <w:r w:rsidR="0081304E">
        <w:t>Масловского</w:t>
      </w:r>
      <w:r w:rsidRPr="00905207">
        <w:t xml:space="preserve"> сельского </w:t>
      </w:r>
      <w:r w:rsidR="003C1366" w:rsidRPr="00905207">
        <w:t xml:space="preserve">поселения </w:t>
      </w:r>
      <w:r w:rsidR="003C1366">
        <w:t>и</w:t>
      </w:r>
      <w:r w:rsidRPr="00905207">
        <w:t xml:space="preserve"> теплоснабжающими организациями, в том числе следующие документы и источники:</w:t>
      </w:r>
    </w:p>
    <w:p w14:paraId="16C8142A" w14:textId="7BF49FA4" w:rsidR="001C2554" w:rsidRPr="00905207" w:rsidRDefault="001C2554" w:rsidP="001C2554">
      <w:pPr>
        <w:pStyle w:val="af"/>
        <w:numPr>
          <w:ilvl w:val="0"/>
          <w:numId w:val="48"/>
        </w:numPr>
      </w:pPr>
      <w:r w:rsidRPr="00905207">
        <w:t xml:space="preserve">Генеральный план (далее – ГП) </w:t>
      </w:r>
      <w:r w:rsidR="0081304E">
        <w:t>Масловского</w:t>
      </w:r>
      <w:r w:rsidRPr="00905207">
        <w:t xml:space="preserve"> сельского поселения;</w:t>
      </w:r>
    </w:p>
    <w:p w14:paraId="14BA4FED" w14:textId="173F9D9E" w:rsidR="001C2554" w:rsidRPr="00905207" w:rsidRDefault="001C2554" w:rsidP="001C2554">
      <w:pPr>
        <w:pStyle w:val="af"/>
        <w:numPr>
          <w:ilvl w:val="0"/>
          <w:numId w:val="47"/>
        </w:numPr>
      </w:pPr>
      <w:r w:rsidRPr="00905207">
        <w:t xml:space="preserve">Схема теплоснабжения </w:t>
      </w:r>
      <w:r w:rsidR="0081304E">
        <w:t>Масловского</w:t>
      </w:r>
      <w:r>
        <w:t xml:space="preserve"> сельского поселения</w:t>
      </w:r>
      <w:r w:rsidRPr="00905207">
        <w:t xml:space="preserve"> Челябинской </w:t>
      </w:r>
      <w:r>
        <w:t>области</w:t>
      </w:r>
      <w:r w:rsidRPr="00905207">
        <w:t>;</w:t>
      </w:r>
    </w:p>
    <w:p w14:paraId="4A98E135" w14:textId="77777777" w:rsidR="001C2554" w:rsidRPr="00905207" w:rsidRDefault="001C2554" w:rsidP="001C2554">
      <w:pPr>
        <w:pStyle w:val="af"/>
        <w:numPr>
          <w:ilvl w:val="0"/>
          <w:numId w:val="47"/>
        </w:numPr>
      </w:pPr>
      <w:r w:rsidRPr="00905207">
        <w:t>Температурные графики, схемы сетей теплоснабжения, технологические схемы источников тепловой энергии, сведения по основному оборудованию, данные по присоединенной тепловой нагрузке и т.п.;</w:t>
      </w:r>
    </w:p>
    <w:p w14:paraId="66048B3D" w14:textId="77777777" w:rsidR="001C2554" w:rsidRPr="00905207" w:rsidRDefault="001C2554" w:rsidP="001C2554">
      <w:pPr>
        <w:pStyle w:val="af"/>
        <w:numPr>
          <w:ilvl w:val="0"/>
          <w:numId w:val="47"/>
        </w:numPr>
      </w:pPr>
      <w:r w:rsidRPr="00905207">
        <w:t>Показатели хозяйственной и финансовой деятельности теплоснабжающих организаций;</w:t>
      </w:r>
    </w:p>
    <w:p w14:paraId="575E8CF5" w14:textId="77777777" w:rsidR="001C2554" w:rsidRPr="00905207" w:rsidRDefault="001C2554" w:rsidP="001C2554">
      <w:pPr>
        <w:pStyle w:val="af"/>
        <w:numPr>
          <w:ilvl w:val="0"/>
          <w:numId w:val="47"/>
        </w:numPr>
      </w:pPr>
      <w:r w:rsidRPr="00905207">
        <w:t>Статистическая отчетность теплоснабжающих организаций о выработке и отпуске тепловой энергии и использовании ТЭР в натуральном выражении;</w:t>
      </w:r>
    </w:p>
    <w:p w14:paraId="61527F20" w14:textId="77777777" w:rsidR="001C2554" w:rsidRPr="00905207" w:rsidRDefault="001C2554" w:rsidP="001C2554">
      <w:pPr>
        <w:pStyle w:val="af"/>
        <w:numPr>
          <w:ilvl w:val="0"/>
          <w:numId w:val="47"/>
        </w:numPr>
      </w:pPr>
      <w:r w:rsidRPr="00905207">
        <w:t>Данные с официального сайта Министерство тарифного регулирования и энергетики Челябинской области (http://www.tarif74.ru/);</w:t>
      </w:r>
    </w:p>
    <w:p w14:paraId="34E3CC96" w14:textId="7699DFED" w:rsidR="001C2554" w:rsidRPr="00905207" w:rsidRDefault="001C2554" w:rsidP="001C2554">
      <w:pPr>
        <w:pStyle w:val="af"/>
        <w:numPr>
          <w:ilvl w:val="0"/>
          <w:numId w:val="47"/>
        </w:numPr>
      </w:pPr>
      <w:r w:rsidRPr="00905207">
        <w:t xml:space="preserve">Данные с официального сайта Администрации </w:t>
      </w:r>
      <w:r w:rsidR="0081304E">
        <w:t>Уйского</w:t>
      </w:r>
      <w:r w:rsidRPr="00905207">
        <w:t xml:space="preserve"> МР Челяби</w:t>
      </w:r>
      <w:r>
        <w:t>нской области.</w:t>
      </w:r>
    </w:p>
    <w:p w14:paraId="222C67CB" w14:textId="374A1604" w:rsidR="001C2554" w:rsidRPr="00905207" w:rsidRDefault="001C2554" w:rsidP="001C2554">
      <w:pPr>
        <w:pStyle w:val="af"/>
      </w:pPr>
      <w:r w:rsidRPr="00905207">
        <w:t xml:space="preserve">Схема теплоснабжения включает мероприятия по созданию, </w:t>
      </w:r>
      <w:r w:rsidRPr="00905207">
        <w:lastRenderedPageBreak/>
        <w:t xml:space="preserve">модернизации, реконструкции и развитию централизованных систем теплоснабжения, повышению надежности функционирования этих систем и обеспечивающие комфортные и безопасные условия для проживания людей на территории </w:t>
      </w:r>
      <w:r w:rsidR="0081304E">
        <w:t>Масловского</w:t>
      </w:r>
      <w:r w:rsidRPr="00905207">
        <w:t xml:space="preserve"> сельского поселения.</w:t>
      </w:r>
    </w:p>
    <w:p w14:paraId="1C968D4C" w14:textId="77777777" w:rsidR="001C2554" w:rsidRDefault="001C2554" w:rsidP="001C2554">
      <w:pPr>
        <w:pStyle w:val="af"/>
      </w:pPr>
      <w:r w:rsidRPr="00905207">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с учётом опыта внедрения предлагаемых мероприятий.</w:t>
      </w:r>
    </w:p>
    <w:p w14:paraId="56B75913" w14:textId="77777777" w:rsidR="001C2554" w:rsidRDefault="001C2554" w:rsidP="001C2554">
      <w:pPr>
        <w:rPr>
          <w:rFonts w:ascii="Times New Roman" w:eastAsia="Calibri" w:hAnsi="Times New Roman" w:cs="Times New Roman"/>
          <w:sz w:val="28"/>
          <w:szCs w:val="28"/>
        </w:rPr>
      </w:pPr>
      <w:r>
        <w:br w:type="page"/>
      </w:r>
    </w:p>
    <w:p w14:paraId="52E11E25" w14:textId="77777777" w:rsidR="001C2554" w:rsidRDefault="001C2554" w:rsidP="001C2554">
      <w:pPr>
        <w:pStyle w:val="aa"/>
        <w:rPr>
          <w:lang w:eastAsia="ru-RU"/>
        </w:rPr>
      </w:pPr>
      <w:bookmarkStart w:id="4" w:name="_Toc4465250"/>
      <w:r>
        <w:rPr>
          <w:lang w:eastAsia="ru-RU"/>
        </w:rPr>
        <w:lastRenderedPageBreak/>
        <w:t>Термины</w:t>
      </w:r>
      <w:bookmarkEnd w:id="4"/>
    </w:p>
    <w:p w14:paraId="214E4F07" w14:textId="77777777" w:rsidR="001C2554" w:rsidRPr="00905207" w:rsidRDefault="001C2554" w:rsidP="001C2554">
      <w:pPr>
        <w:pStyle w:val="af"/>
        <w:rPr>
          <w:rFonts w:eastAsia="Times New Roman"/>
          <w:b/>
          <w:sz w:val="24"/>
          <w:szCs w:val="24"/>
          <w:lang w:eastAsia="ru-RU"/>
        </w:rPr>
      </w:pPr>
      <w:r w:rsidRPr="00905207">
        <w:rPr>
          <w:lang w:eastAsia="ru-RU"/>
        </w:rPr>
        <w:t>В настоящем документе используются следующие термины и сокращения:</w:t>
      </w:r>
      <w:r w:rsidRPr="00905207">
        <w:rPr>
          <w:rFonts w:eastAsia="Times New Roman"/>
          <w:b/>
          <w:sz w:val="24"/>
          <w:szCs w:val="24"/>
          <w:lang w:eastAsia="ru-RU"/>
        </w:rPr>
        <w:t xml:space="preserve"> </w:t>
      </w:r>
    </w:p>
    <w:p w14:paraId="543A945C" w14:textId="77777777" w:rsidR="001C2554" w:rsidRPr="00905207" w:rsidRDefault="001C2554" w:rsidP="001C2554">
      <w:pPr>
        <w:pStyle w:val="af"/>
        <w:rPr>
          <w:lang w:eastAsia="ru-RU"/>
        </w:rPr>
      </w:pPr>
      <w:r w:rsidRPr="00905207">
        <w:rPr>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665A7EF0" w14:textId="77777777" w:rsidR="001C2554" w:rsidRPr="00905207" w:rsidRDefault="001C2554" w:rsidP="001C2554">
      <w:pPr>
        <w:pStyle w:val="af"/>
        <w:rPr>
          <w:lang w:eastAsia="ru-RU"/>
        </w:rPr>
      </w:pPr>
      <w:r w:rsidRPr="00905207">
        <w:rPr>
          <w:lang w:eastAsia="ru-RU"/>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14:paraId="38C49E25" w14:textId="77777777" w:rsidR="001C2554" w:rsidRPr="00905207" w:rsidRDefault="001C2554" w:rsidP="001C2554">
      <w:pPr>
        <w:pStyle w:val="af"/>
        <w:rPr>
          <w:lang w:eastAsia="ru-RU"/>
        </w:rPr>
      </w:pPr>
      <w:r w:rsidRPr="00905207">
        <w:rPr>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69F3CCED" w14:textId="77777777" w:rsidR="001C2554" w:rsidRPr="00905207" w:rsidRDefault="001C2554" w:rsidP="001C2554">
      <w:pPr>
        <w:pStyle w:val="af"/>
        <w:rPr>
          <w:lang w:eastAsia="ru-RU"/>
        </w:rPr>
      </w:pPr>
      <w:r w:rsidRPr="00905207">
        <w:rPr>
          <w:lang w:eastAsia="ru-RU"/>
        </w:rPr>
        <w:t>Техническое состояние – совокупность параметров, качественных признаков и пределов их допустимых значений, установленных технической,</w:t>
      </w:r>
      <w:r>
        <w:rPr>
          <w:lang w:eastAsia="ru-RU"/>
        </w:rPr>
        <w:t xml:space="preserve"> эксплуатационной и другой нормативной </w:t>
      </w:r>
      <w:r w:rsidRPr="00905207">
        <w:rPr>
          <w:lang w:eastAsia="ru-RU"/>
        </w:rPr>
        <w:t>документацией.</w:t>
      </w:r>
    </w:p>
    <w:p w14:paraId="490997FC" w14:textId="77777777" w:rsidR="001C2554" w:rsidRPr="00905207" w:rsidRDefault="001C2554" w:rsidP="001C2554">
      <w:pPr>
        <w:pStyle w:val="af"/>
        <w:rPr>
          <w:lang w:eastAsia="ru-RU"/>
        </w:rPr>
      </w:pPr>
      <w:r w:rsidRPr="00905207">
        <w:rPr>
          <w:lang w:eastAsia="ru-RU"/>
        </w:rPr>
        <w:t>Испытания – экспериментальное определение качественных и/или количественных характеристик параметров энергооборудования при влиянии на</w:t>
      </w:r>
      <w:r>
        <w:rPr>
          <w:lang w:eastAsia="ru-RU"/>
        </w:rPr>
        <w:t xml:space="preserve"> него факторов, регламентированных действующими</w:t>
      </w:r>
      <w:r w:rsidRPr="00905207">
        <w:rPr>
          <w:lang w:eastAsia="ru-RU"/>
        </w:rPr>
        <w:t xml:space="preserve"> нормативными документами.</w:t>
      </w:r>
    </w:p>
    <w:p w14:paraId="10186A01" w14:textId="77777777" w:rsidR="001C2554" w:rsidRPr="00905207" w:rsidRDefault="001C2554" w:rsidP="001C2554">
      <w:pPr>
        <w:pStyle w:val="af"/>
        <w:rPr>
          <w:lang w:eastAsia="ru-RU"/>
        </w:rPr>
      </w:pPr>
      <w:r w:rsidRPr="00905207">
        <w:rPr>
          <w:lang w:eastAsia="ru-RU"/>
        </w:rPr>
        <w:t>Зона действия системы теплоснабжения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13A75878" w14:textId="77777777" w:rsidR="001C2554" w:rsidRPr="00905207" w:rsidRDefault="001C2554" w:rsidP="001C2554">
      <w:pPr>
        <w:pStyle w:val="af"/>
        <w:rPr>
          <w:lang w:eastAsia="ru-RU"/>
        </w:rPr>
      </w:pPr>
      <w:r w:rsidRPr="00905207">
        <w:rPr>
          <w:lang w:eastAsia="ru-RU"/>
        </w:rPr>
        <w:t xml:space="preserve">Зона действия источника тепловой энергии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w:t>
      </w:r>
      <w:r w:rsidRPr="00905207">
        <w:rPr>
          <w:lang w:eastAsia="ru-RU"/>
        </w:rPr>
        <w:lastRenderedPageBreak/>
        <w:t>тепловой сети системы теплоснабжения;</w:t>
      </w:r>
    </w:p>
    <w:p w14:paraId="15F9BE9A" w14:textId="77777777" w:rsidR="001C2554" w:rsidRPr="00905207" w:rsidRDefault="001C2554" w:rsidP="001C2554">
      <w:pPr>
        <w:pStyle w:val="af"/>
        <w:rPr>
          <w:lang w:eastAsia="ru-RU"/>
        </w:rPr>
      </w:pPr>
      <w:r w:rsidRPr="00905207">
        <w:rPr>
          <w:lang w:eastAsia="ru-RU"/>
        </w:rPr>
        <w:t>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14:paraId="2911C69B" w14:textId="77777777" w:rsidR="001C2554" w:rsidRPr="00905207" w:rsidRDefault="001C2554" w:rsidP="001C2554">
      <w:pPr>
        <w:pStyle w:val="af"/>
        <w:rPr>
          <w:lang w:eastAsia="ru-RU"/>
        </w:rPr>
      </w:pPr>
      <w:r w:rsidRPr="00905207">
        <w:rPr>
          <w:lang w:eastAsia="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29FCE5AD" w14:textId="77777777" w:rsidR="001C2554" w:rsidRPr="00905207" w:rsidRDefault="001C2554" w:rsidP="001C2554">
      <w:pPr>
        <w:pStyle w:val="af"/>
        <w:rPr>
          <w:lang w:eastAsia="ru-RU"/>
        </w:rPr>
      </w:pPr>
      <w:r w:rsidRPr="00905207">
        <w:rPr>
          <w:lang w:eastAsia="ru-RU"/>
        </w:rPr>
        <w:t>Реконструкция — процесс изменения устаревших объектов, с целью придания свойств новых в будущем.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14:paraId="6603EE9E" w14:textId="77777777" w:rsidR="001C2554" w:rsidRPr="00905207" w:rsidRDefault="001C2554" w:rsidP="001C2554">
      <w:pPr>
        <w:pStyle w:val="af"/>
        <w:rPr>
          <w:lang w:eastAsia="ru-RU"/>
        </w:rPr>
      </w:pPr>
      <w:r w:rsidRPr="00905207">
        <w:rPr>
          <w:lang w:eastAsia="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14:paraId="3FE61C42" w14:textId="77777777" w:rsidR="001C2554" w:rsidRPr="00905207" w:rsidRDefault="001C2554" w:rsidP="001C2554">
      <w:pPr>
        <w:pStyle w:val="af"/>
        <w:rPr>
          <w:lang w:eastAsia="ru-RU"/>
        </w:rPr>
      </w:pPr>
      <w:r w:rsidRPr="00905207">
        <w:rPr>
          <w:lang w:eastAsia="ru-RU"/>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14:paraId="79D6E94A" w14:textId="77777777" w:rsidR="001C2554" w:rsidRPr="00905207" w:rsidRDefault="001C2554" w:rsidP="001C2554">
      <w:pPr>
        <w:pStyle w:val="af"/>
        <w:rPr>
          <w:lang w:eastAsia="ru-RU"/>
        </w:rPr>
      </w:pPr>
      <w:r w:rsidRPr="00905207">
        <w:rPr>
          <w:lang w:eastAsia="ru-RU"/>
        </w:rPr>
        <w:lastRenderedPageBreak/>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44C0A981" w14:textId="77777777" w:rsidR="001C2554" w:rsidRPr="00905207" w:rsidRDefault="001C2554" w:rsidP="001C2554">
      <w:pPr>
        <w:pStyle w:val="af"/>
        <w:rPr>
          <w:lang w:eastAsia="ru-RU"/>
        </w:rPr>
      </w:pPr>
      <w:r w:rsidRPr="00905207">
        <w:rPr>
          <w:lang w:eastAsia="ru-RU"/>
        </w:rPr>
        <w:t>Элемент территориального деления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14:paraId="2E3389D0" w14:textId="77777777" w:rsidR="001C2554" w:rsidRPr="00905207" w:rsidRDefault="001C2554" w:rsidP="001C2554">
      <w:pPr>
        <w:pStyle w:val="af"/>
        <w:rPr>
          <w:lang w:eastAsia="ru-RU"/>
        </w:rPr>
      </w:pPr>
      <w:r w:rsidRPr="00905207">
        <w:rPr>
          <w:lang w:eastAsia="ru-RU"/>
        </w:rPr>
        <w:t>Расчетный элемент территориального деления - 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14:paraId="0A3AC323" w14:textId="77777777" w:rsidR="001C2554" w:rsidRPr="00905207" w:rsidRDefault="001C2554" w:rsidP="001C2554">
      <w:pPr>
        <w:pStyle w:val="af"/>
        <w:rPr>
          <w:iCs/>
          <w:lang w:eastAsia="ru-RU"/>
        </w:rPr>
      </w:pPr>
      <w:r w:rsidRPr="00905207">
        <w:rPr>
          <w:bCs/>
          <w:lang w:eastAsia="ru-RU"/>
        </w:rPr>
        <w:t>Радиус эффективного теплоснабжения</w:t>
      </w:r>
      <w:r w:rsidRPr="00905207">
        <w:rPr>
          <w:lang w:eastAsia="ru-RU"/>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r w:rsidRPr="00905207">
        <w:rPr>
          <w:iCs/>
          <w:lang w:eastAsia="ru-RU"/>
        </w:rPr>
        <w:t>(источник: Федеральный закон №190  «О теплоснабжении»).</w:t>
      </w:r>
    </w:p>
    <w:p w14:paraId="0B5CCFA3" w14:textId="77777777" w:rsidR="001C2554" w:rsidRPr="00905207" w:rsidRDefault="001C2554" w:rsidP="001C2554">
      <w:pPr>
        <w:pStyle w:val="af"/>
        <w:rPr>
          <w:bCs/>
          <w:color w:val="000000"/>
          <w:spacing w:val="-5"/>
        </w:rPr>
      </w:pPr>
      <w:r w:rsidRPr="00905207">
        <w:rPr>
          <w:rFonts w:eastAsia="Microsoft YaHei"/>
          <w:spacing w:val="-5"/>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14:paraId="0296635B" w14:textId="77777777" w:rsidR="001C2554" w:rsidRPr="00905207" w:rsidRDefault="001C2554" w:rsidP="001C2554">
      <w:pPr>
        <w:pStyle w:val="af"/>
        <w:rPr>
          <w:lang w:eastAsia="ru-RU"/>
        </w:rPr>
      </w:pPr>
      <w:r w:rsidRPr="00905207">
        <w:rPr>
          <w:lang w:eastAsia="ru-RU"/>
        </w:rPr>
        <w:t>Материальная характеристика тепловой сети - сумма произведений наружных диаметров трубопроводов участков тепловой сети на их длину.</w:t>
      </w:r>
    </w:p>
    <w:p w14:paraId="5E6E43F1" w14:textId="77777777" w:rsidR="001C2554" w:rsidRPr="00905207" w:rsidRDefault="001C2554" w:rsidP="001C2554">
      <w:pPr>
        <w:pStyle w:val="af"/>
        <w:rPr>
          <w:rFonts w:eastAsia="Microsoft YaHei"/>
          <w:spacing w:val="-5"/>
        </w:rPr>
      </w:pPr>
      <w:r w:rsidRPr="00905207">
        <w:rPr>
          <w:rFonts w:eastAsia="Microsoft YaHei"/>
          <w:spacing w:val="-5"/>
        </w:rPr>
        <w:t>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14:paraId="473162FF" w14:textId="77777777" w:rsidR="001C2554" w:rsidRPr="00905207" w:rsidRDefault="001C2554" w:rsidP="001C2554">
      <w:pPr>
        <w:pStyle w:val="af"/>
        <w:rPr>
          <w:rFonts w:eastAsia="Microsoft YaHei"/>
          <w:spacing w:val="-5"/>
        </w:rPr>
      </w:pPr>
      <w:bookmarkStart w:id="5" w:name="sub_1210"/>
      <w:r w:rsidRPr="00905207">
        <w:rPr>
          <w:rFonts w:eastAsia="Microsoft YaHei"/>
          <w:spacing w:val="-5"/>
        </w:rPr>
        <w:t>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14:paraId="4CAFB770" w14:textId="77777777" w:rsidR="001C2554" w:rsidRPr="00905207" w:rsidRDefault="001C2554" w:rsidP="001C2554">
      <w:pPr>
        <w:pStyle w:val="af"/>
        <w:rPr>
          <w:rFonts w:eastAsia="Microsoft YaHei"/>
          <w:spacing w:val="-5"/>
        </w:rPr>
      </w:pPr>
      <w:bookmarkStart w:id="6" w:name="sub_1211"/>
      <w:bookmarkEnd w:id="5"/>
      <w:r w:rsidRPr="00905207">
        <w:rPr>
          <w:rFonts w:eastAsia="Microsoft YaHei"/>
          <w:spacing w:val="-5"/>
        </w:rPr>
        <w:lastRenderedPageBreak/>
        <w:t>Базовый период - год, предшествующий году разработки и утверждения первичной схемы теплоснабжения поселения, городского округа, города федерального значения.</w:t>
      </w:r>
    </w:p>
    <w:p w14:paraId="0C1D259F" w14:textId="77777777" w:rsidR="001C2554" w:rsidRPr="00905207" w:rsidRDefault="001C2554" w:rsidP="001C2554">
      <w:pPr>
        <w:pStyle w:val="af"/>
        <w:rPr>
          <w:rFonts w:eastAsia="Microsoft YaHei"/>
          <w:spacing w:val="-5"/>
        </w:rPr>
      </w:pPr>
      <w:bookmarkStart w:id="7" w:name="sub_1212"/>
      <w:bookmarkEnd w:id="6"/>
      <w:r w:rsidRPr="00905207">
        <w:rPr>
          <w:rFonts w:eastAsia="Microsoft YaHei"/>
          <w:spacing w:val="-5"/>
        </w:rPr>
        <w:t>Базовый период актуализации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14:paraId="553907BF" w14:textId="77777777" w:rsidR="001C2554" w:rsidRPr="00905207" w:rsidRDefault="001C2554" w:rsidP="001C2554">
      <w:pPr>
        <w:pStyle w:val="af"/>
        <w:rPr>
          <w:rFonts w:eastAsia="Microsoft YaHei"/>
          <w:spacing w:val="-5"/>
        </w:rPr>
      </w:pPr>
      <w:bookmarkStart w:id="8" w:name="sub_1213"/>
      <w:bookmarkEnd w:id="7"/>
      <w:r w:rsidRPr="00905207">
        <w:rPr>
          <w:rFonts w:eastAsia="Microsoft YaHei"/>
          <w:spacing w:val="-5"/>
        </w:rPr>
        <w:t>Мастер-план развития систем теплоснабжения поселения, городского округа,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городского округа, города федерального значения и обоснование выбора приоритетного сценария развития теплоснабжения поселения, городского округа, города федерального значения.</w:t>
      </w:r>
    </w:p>
    <w:p w14:paraId="07EB1311" w14:textId="77777777" w:rsidR="001C2554" w:rsidRPr="00905207" w:rsidRDefault="001C2554" w:rsidP="001C2554">
      <w:pPr>
        <w:pStyle w:val="af"/>
        <w:rPr>
          <w:rFonts w:eastAsia="Microsoft YaHei"/>
          <w:spacing w:val="-5"/>
        </w:rPr>
      </w:pPr>
      <w:bookmarkStart w:id="9" w:name="sub_1214"/>
      <w:bookmarkEnd w:id="8"/>
      <w:r w:rsidRPr="00905207">
        <w:rPr>
          <w:rFonts w:eastAsia="Microsoft YaHei"/>
          <w:spacing w:val="-5"/>
        </w:rPr>
        <w:t>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14:paraId="60471D22" w14:textId="77777777" w:rsidR="001C2554" w:rsidRPr="00905207" w:rsidRDefault="001C2554" w:rsidP="001C2554">
      <w:pPr>
        <w:pStyle w:val="af"/>
        <w:rPr>
          <w:rFonts w:eastAsia="Microsoft YaHei"/>
          <w:spacing w:val="-5"/>
        </w:rPr>
      </w:pPr>
      <w:bookmarkStart w:id="10" w:name="sub_1215"/>
      <w:bookmarkEnd w:id="9"/>
      <w:r w:rsidRPr="00905207">
        <w:rPr>
          <w:rFonts w:eastAsia="Microsoft YaHei"/>
          <w:spacing w:val="-5"/>
        </w:rPr>
        <w:t>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14:paraId="233596C4" w14:textId="77777777" w:rsidR="001C2554" w:rsidRPr="00905207" w:rsidRDefault="001C2554" w:rsidP="001C2554">
      <w:pPr>
        <w:pStyle w:val="af"/>
        <w:rPr>
          <w:rFonts w:eastAsia="Microsoft YaHei"/>
          <w:spacing w:val="-5"/>
        </w:rPr>
      </w:pPr>
      <w:bookmarkStart w:id="11" w:name="sub_1216"/>
      <w:bookmarkEnd w:id="10"/>
      <w:r w:rsidRPr="00905207">
        <w:rPr>
          <w:rFonts w:eastAsia="Microsoft YaHei"/>
          <w:spacing w:val="-5"/>
        </w:rPr>
        <w:t>Электронная модель системы теплоснабжения поселения, городского округа, города федерального значения - документ в электронной форме, в котором представлена информация о характеристиках систем теплоснабжения поселения, городского округа, города федерального значения.</w:t>
      </w:r>
    </w:p>
    <w:bookmarkEnd w:id="11"/>
    <w:p w14:paraId="59E5A8E1" w14:textId="77777777" w:rsidR="001C2554" w:rsidRDefault="001C2554" w:rsidP="001C2554">
      <w:pPr>
        <w:pStyle w:val="af"/>
        <w:rPr>
          <w:rFonts w:eastAsia="Microsoft YaHei"/>
          <w:spacing w:val="-5"/>
        </w:rPr>
      </w:pPr>
      <w:r w:rsidRPr="00905207">
        <w:rPr>
          <w:rFonts w:eastAsia="Microsoft YaHei"/>
          <w:spacing w:val="-5"/>
        </w:rPr>
        <w:t xml:space="preserve">Коэффициент использования установленной тепловой мощности — равен </w:t>
      </w:r>
      <w:r w:rsidRPr="00905207">
        <w:rPr>
          <w:rFonts w:eastAsia="Microsoft YaHei"/>
          <w:spacing w:val="-5"/>
        </w:rPr>
        <w:lastRenderedPageBreak/>
        <w:t>отношению среднеарифметической тепловой мощности к установленной тепловой мощности котельной за определённый интервал времени.</w:t>
      </w:r>
    </w:p>
    <w:p w14:paraId="5A8CAB1C" w14:textId="77777777" w:rsidR="001C2554" w:rsidRDefault="001C2554" w:rsidP="001C2554">
      <w:pPr>
        <w:pStyle w:val="aa"/>
        <w:rPr>
          <w:lang w:eastAsia="ru-RU"/>
        </w:rPr>
      </w:pPr>
      <w:bookmarkStart w:id="12" w:name="_Toc4465251"/>
      <w:r>
        <w:rPr>
          <w:lang w:eastAsia="ru-RU"/>
        </w:rPr>
        <w:t>Общая часть</w:t>
      </w:r>
      <w:bookmarkEnd w:id="12"/>
    </w:p>
    <w:p w14:paraId="618D362C" w14:textId="5F5FAFA5" w:rsidR="001C2554" w:rsidRPr="005B5177" w:rsidRDefault="00745C0A" w:rsidP="001C2554">
      <w:pPr>
        <w:pStyle w:val="af"/>
      </w:pPr>
      <w:r>
        <w:t>Масловское</w:t>
      </w:r>
      <w:r w:rsidR="001C2554" w:rsidRPr="005B5177">
        <w:t xml:space="preserve"> сельское поселение – муниципальное образование, находящееся в границах территории муниципального образования </w:t>
      </w:r>
      <w:r w:rsidR="0081304E">
        <w:t>Уйского</w:t>
      </w:r>
      <w:r w:rsidR="001C2554" w:rsidRPr="005B5177">
        <w:t xml:space="preserve">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 Административный центр – </w:t>
      </w:r>
      <w:r>
        <w:t>село Маслово</w:t>
      </w:r>
      <w:r w:rsidR="001C2554" w:rsidRPr="005B5177">
        <w:t xml:space="preserve">. В границах территории муниципального образования </w:t>
      </w:r>
      <w:r w:rsidR="0081304E">
        <w:t>Масловского</w:t>
      </w:r>
      <w:r w:rsidR="001C2554" w:rsidRPr="005B5177">
        <w:t xml:space="preserve"> </w:t>
      </w:r>
      <w:r w:rsidR="00D0149C">
        <w:t xml:space="preserve">сельского </w:t>
      </w:r>
      <w:r w:rsidR="001C2554" w:rsidRPr="005B5177">
        <w:t xml:space="preserve">поселения находятся сельские населенные пункты: </w:t>
      </w:r>
      <w:r>
        <w:t>д. Верхнеусцелемово, д. Косогорка</w:t>
      </w:r>
      <w:r w:rsidR="00D0149C">
        <w:t>.</w:t>
      </w:r>
    </w:p>
    <w:p w14:paraId="0164307F" w14:textId="52C3D8BC" w:rsidR="001C2554" w:rsidRPr="005B5177" w:rsidRDefault="001C2554" w:rsidP="001C2554">
      <w:pPr>
        <w:pStyle w:val="af"/>
      </w:pPr>
      <w:r w:rsidRPr="005B5177">
        <w:t xml:space="preserve">Территорию </w:t>
      </w:r>
      <w:r w:rsidR="0081304E">
        <w:t>Масловского</w:t>
      </w:r>
      <w:r w:rsidRPr="005B5177">
        <w:t xml:space="preserve"> сельского поселения (далее – Поселение)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 Экономико-географическое положение </w:t>
      </w:r>
      <w:r w:rsidR="0081304E">
        <w:t>Масловского</w:t>
      </w:r>
      <w:r w:rsidRPr="005B5177">
        <w:t xml:space="preserve"> сельского поселения оказывает существенное влияние на развитие сельского поселения и его экономический потенциал.</w:t>
      </w:r>
    </w:p>
    <w:p w14:paraId="7BA52AEF" w14:textId="77777777" w:rsidR="001C2554" w:rsidRPr="005B5177" w:rsidRDefault="001C2554" w:rsidP="001C2554">
      <w:pPr>
        <w:pStyle w:val="af"/>
      </w:pPr>
      <w:r w:rsidRPr="005B5177">
        <w:t xml:space="preserve">Конкурентные преимущества включают в себя оценку географического положения муниципального образования с транзитными путями. </w:t>
      </w:r>
    </w:p>
    <w:p w14:paraId="0A6D18E0" w14:textId="77777777" w:rsidR="001C2554" w:rsidRPr="005B5177" w:rsidRDefault="001C2554" w:rsidP="001C2554">
      <w:pPr>
        <w:pStyle w:val="af"/>
      </w:pPr>
      <w:r w:rsidRPr="005B5177">
        <w:t xml:space="preserve">В границах сельского поселения выделены следующие зоны: </w:t>
      </w:r>
    </w:p>
    <w:p w14:paraId="166006BE" w14:textId="77777777" w:rsidR="001C2554" w:rsidRPr="005B5177" w:rsidRDefault="001C2554" w:rsidP="001C2554">
      <w:pPr>
        <w:pStyle w:val="af"/>
      </w:pPr>
      <w:r w:rsidRPr="005B5177">
        <w:t>1. жилая зона;</w:t>
      </w:r>
    </w:p>
    <w:p w14:paraId="7CEF77CB" w14:textId="77777777" w:rsidR="001C2554" w:rsidRPr="005B5177" w:rsidRDefault="001C2554" w:rsidP="001C2554">
      <w:pPr>
        <w:pStyle w:val="af"/>
      </w:pPr>
      <w:r w:rsidRPr="005B5177">
        <w:t>2. общественно-деловая зона;</w:t>
      </w:r>
    </w:p>
    <w:p w14:paraId="09D39F9C" w14:textId="77777777" w:rsidR="001C2554" w:rsidRPr="005B5177" w:rsidRDefault="001C2554" w:rsidP="001C2554">
      <w:pPr>
        <w:pStyle w:val="af"/>
      </w:pPr>
      <w:r w:rsidRPr="005B5177">
        <w:t>3. зона производственного использования;</w:t>
      </w:r>
    </w:p>
    <w:p w14:paraId="169ED6B3" w14:textId="77777777" w:rsidR="001C2554" w:rsidRPr="005B5177" w:rsidRDefault="001C2554" w:rsidP="001C2554">
      <w:pPr>
        <w:pStyle w:val="af"/>
      </w:pPr>
      <w:r w:rsidRPr="005B5177">
        <w:t>4. зона инженерной и транспортной инфраструктуры;</w:t>
      </w:r>
    </w:p>
    <w:p w14:paraId="669F5F40" w14:textId="77777777" w:rsidR="001C2554" w:rsidRPr="005B5177" w:rsidRDefault="001C2554" w:rsidP="001C2554">
      <w:pPr>
        <w:pStyle w:val="af"/>
      </w:pPr>
      <w:r w:rsidRPr="005B5177">
        <w:t>5. зона сельскохозяйственного использования;</w:t>
      </w:r>
    </w:p>
    <w:p w14:paraId="0B160C5F" w14:textId="77777777" w:rsidR="001C2554" w:rsidRPr="005B5177" w:rsidRDefault="001C2554" w:rsidP="001C2554">
      <w:pPr>
        <w:pStyle w:val="af"/>
      </w:pPr>
      <w:r w:rsidRPr="005B5177">
        <w:t>6. зона рекреационного назначения;</w:t>
      </w:r>
    </w:p>
    <w:p w14:paraId="67E53E20" w14:textId="77777777" w:rsidR="001C2554" w:rsidRPr="005B5177" w:rsidRDefault="001C2554" w:rsidP="001C2554">
      <w:pPr>
        <w:pStyle w:val="af"/>
      </w:pPr>
      <w:r w:rsidRPr="005B5177">
        <w:t xml:space="preserve">7. зона специального назначения. </w:t>
      </w:r>
    </w:p>
    <w:p w14:paraId="608D3281" w14:textId="77777777" w:rsidR="001C2554" w:rsidRPr="005B5177" w:rsidRDefault="001C2554" w:rsidP="001C2554">
      <w:pPr>
        <w:pStyle w:val="af"/>
      </w:pPr>
      <w:r w:rsidRPr="005B5177">
        <w:t xml:space="preserve">На территории сельского поселения достаточно благоприятные </w:t>
      </w:r>
      <w:r w:rsidRPr="005B5177">
        <w:lastRenderedPageBreak/>
        <w:t>природно- климатические условия для производства сельскохозяйственной продукции. Наличие значительных запасов древесины, водных объектов дает возможность для развития производства.</w:t>
      </w:r>
      <w:r>
        <w:t xml:space="preserve"> </w:t>
      </w:r>
      <w:r w:rsidRPr="005B5177">
        <w:t>Особенности геоэкономического положения района,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w:t>
      </w:r>
    </w:p>
    <w:p w14:paraId="23D779BF" w14:textId="77777777" w:rsidR="001C2554" w:rsidRPr="005B5177" w:rsidRDefault="001C2554" w:rsidP="001C2554">
      <w:pPr>
        <w:pStyle w:val="af"/>
        <w:rPr>
          <w:rFonts w:eastAsia="TimesNewRoman,Bold"/>
          <w:bCs/>
        </w:rPr>
      </w:pPr>
      <w:r w:rsidRPr="005B5177">
        <w:rPr>
          <w:rFonts w:eastAsia="TimesNewRoman,Bold"/>
          <w:bCs/>
        </w:rPr>
        <w:t xml:space="preserve">Климат </w:t>
      </w:r>
    </w:p>
    <w:p w14:paraId="1C666A08" w14:textId="77777777" w:rsidR="001C2554" w:rsidRPr="005B5177" w:rsidRDefault="001C2554" w:rsidP="001C2554">
      <w:pPr>
        <w:pStyle w:val="af"/>
        <w:rPr>
          <w:rFonts w:eastAsia="TimesNewRoman"/>
        </w:rPr>
      </w:pPr>
      <w:r w:rsidRPr="005B5177">
        <w:rPr>
          <w:rFonts w:eastAsia="TimesNewRoman"/>
        </w:rPr>
        <w:t>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середины сентября. Средняя температура июля 18°, абсолютный максимум 39°. Территория относится к зоне достаточного увлажнения.</w:t>
      </w:r>
    </w:p>
    <w:p w14:paraId="1FFE7FFD" w14:textId="77777777" w:rsidR="001C2554" w:rsidRPr="005B5177" w:rsidRDefault="001C2554" w:rsidP="001C2554">
      <w:pPr>
        <w:pStyle w:val="af"/>
        <w:rPr>
          <w:rFonts w:eastAsia="TimesNewRoman,Bold"/>
          <w:bCs/>
        </w:rPr>
      </w:pPr>
      <w:r w:rsidRPr="005B5177">
        <w:rPr>
          <w:rFonts w:eastAsia="TimesNewRoman,Bold"/>
          <w:bCs/>
        </w:rPr>
        <w:t>Рельеф</w:t>
      </w:r>
    </w:p>
    <w:p w14:paraId="0180C08A" w14:textId="77777777" w:rsidR="001C2554" w:rsidRPr="005B5177" w:rsidRDefault="001C2554" w:rsidP="001C2554">
      <w:pPr>
        <w:pStyle w:val="af"/>
        <w:rPr>
          <w:rFonts w:eastAsia="TimesNewRoman"/>
        </w:rPr>
      </w:pPr>
      <w:r w:rsidRPr="005B5177">
        <w:rPr>
          <w:rFonts w:eastAsia="TimesNewRoman"/>
        </w:rPr>
        <w:t>Рельеф района представляет собой Зауральскую равнину с невысокими холмами и грядами. Отметки рельефа в пределах проектируемой застройки колеблется от 40 до 54 м. Падение рельефа в сторону тальвега.</w:t>
      </w:r>
    </w:p>
    <w:p w14:paraId="43672761" w14:textId="77777777" w:rsidR="001C2554" w:rsidRPr="005B5177" w:rsidRDefault="001C2554" w:rsidP="001C2554">
      <w:pPr>
        <w:pStyle w:val="af"/>
        <w:rPr>
          <w:rFonts w:eastAsia="TimesNewRoman,Bold"/>
          <w:bCs/>
        </w:rPr>
      </w:pPr>
      <w:r w:rsidRPr="005B5177">
        <w:rPr>
          <w:rFonts w:eastAsia="TimesNewRoman,Bold"/>
          <w:bCs/>
        </w:rPr>
        <w:t>Грунты</w:t>
      </w:r>
    </w:p>
    <w:p w14:paraId="675E8562" w14:textId="77777777" w:rsidR="001C2554" w:rsidRPr="005B5177" w:rsidRDefault="001C2554" w:rsidP="001C2554">
      <w:pPr>
        <w:pStyle w:val="af"/>
        <w:rPr>
          <w:rFonts w:eastAsia="TimesNewRoman"/>
        </w:rPr>
      </w:pPr>
      <w:r w:rsidRPr="005B5177">
        <w:rPr>
          <w:rFonts w:eastAsia="TimesNewRoman"/>
        </w:rPr>
        <w:t>В общем геологическом строении района принимают участие кислые породы палеозоя, представленные гранодиоритами. Верхняя зона коренных пород в результате глубокого физико-химического выветривания превращена в глинистые породы. Грунтовые воды встречены в пониженной части рельефа.</w:t>
      </w:r>
    </w:p>
    <w:p w14:paraId="30300168" w14:textId="77777777" w:rsidR="001C2554" w:rsidRPr="005B5177" w:rsidRDefault="001C2554" w:rsidP="001C2554">
      <w:pPr>
        <w:pStyle w:val="af"/>
        <w:rPr>
          <w:rFonts w:eastAsia="TimesNewRoman"/>
        </w:rPr>
      </w:pPr>
      <w:r w:rsidRPr="005B5177">
        <w:rPr>
          <w:rFonts w:eastAsia="TimesNewRoman"/>
        </w:rPr>
        <w:t>Появление воды отмечено на глубине 2,20-4,50 м по химическому составу грунтовая вода агрессивными свойствами не обладает по отношению к бетонам на любых цементах. Естественным основанием фундаментов будут служить суглинки и сапролиты.</w:t>
      </w:r>
    </w:p>
    <w:p w14:paraId="33EAB13F" w14:textId="77777777" w:rsidR="001C2554" w:rsidRDefault="001C2554" w:rsidP="001C2554">
      <w:pPr>
        <w:pStyle w:val="af"/>
        <w:rPr>
          <w:rFonts w:eastAsia="TimesNewRoman"/>
        </w:rPr>
      </w:pPr>
      <w:r w:rsidRPr="00E75C49">
        <w:rPr>
          <w:rFonts w:eastAsia="TimesNewRoman"/>
        </w:rPr>
        <w:t>Температурные данные для расчета схемы теплоснабжения представлены в таблице 1.</w:t>
      </w:r>
    </w:p>
    <w:p w14:paraId="4D9E93D4" w14:textId="77777777" w:rsidR="001C2554" w:rsidRDefault="001C2554" w:rsidP="001C2554">
      <w:pPr>
        <w:pStyle w:val="af"/>
        <w:rPr>
          <w:rFonts w:eastAsia="TimesNewRoman"/>
        </w:rPr>
        <w:sectPr w:rsidR="001C2554" w:rsidSect="001C2554">
          <w:headerReference w:type="default" r:id="rId16"/>
          <w:footerReference w:type="default" r:id="rId17"/>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579A12F7" w14:textId="77777777" w:rsidR="001C2554" w:rsidRDefault="001C2554" w:rsidP="001C2554">
      <w:pPr>
        <w:pStyle w:val="ad"/>
      </w:pPr>
      <w:bookmarkStart w:id="13" w:name="_Toc4465295"/>
      <w:bookmarkStart w:id="14" w:name="_Toc6365137"/>
      <w:r>
        <w:lastRenderedPageBreak/>
        <w:t xml:space="preserve">Таблица 1. </w:t>
      </w:r>
      <w:r w:rsidRPr="00E75C49">
        <w:t>Температурные данные для расчета схемы теплоснабжения</w:t>
      </w:r>
      <w:bookmarkEnd w:id="13"/>
      <w:bookmarkEnd w:id="14"/>
    </w:p>
    <w:tbl>
      <w:tblPr>
        <w:tblW w:w="14900" w:type="dxa"/>
        <w:tblInd w:w="-10" w:type="dxa"/>
        <w:tblLook w:val="04A0" w:firstRow="1" w:lastRow="0" w:firstColumn="1" w:lastColumn="0" w:noHBand="0" w:noVBand="1"/>
      </w:tblPr>
      <w:tblGrid>
        <w:gridCol w:w="2116"/>
        <w:gridCol w:w="1730"/>
        <w:gridCol w:w="981"/>
        <w:gridCol w:w="935"/>
        <w:gridCol w:w="1513"/>
        <w:gridCol w:w="3006"/>
        <w:gridCol w:w="2787"/>
        <w:gridCol w:w="1832"/>
      </w:tblGrid>
      <w:tr w:rsidR="001C2554" w:rsidRPr="00E75C49" w14:paraId="2701F161" w14:textId="77777777" w:rsidTr="001C2554">
        <w:trPr>
          <w:trHeight w:val="20"/>
        </w:trPr>
        <w:tc>
          <w:tcPr>
            <w:tcW w:w="2116" w:type="dxa"/>
            <w:vMerge w:val="restart"/>
            <w:tcBorders>
              <w:top w:val="single" w:sz="8" w:space="0" w:color="auto"/>
              <w:left w:val="single" w:sz="8" w:space="0" w:color="auto"/>
              <w:right w:val="single" w:sz="4" w:space="0" w:color="auto"/>
            </w:tcBorders>
            <w:shd w:val="clear" w:color="auto" w:fill="auto"/>
            <w:vAlign w:val="center"/>
            <w:hideMark/>
          </w:tcPr>
          <w:p w14:paraId="4CD67D99"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Месяц</w:t>
            </w:r>
          </w:p>
          <w:p w14:paraId="5B9D37B0"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271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96E445D"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Число часов работы</w:t>
            </w:r>
          </w:p>
        </w:tc>
        <w:tc>
          <w:tcPr>
            <w:tcW w:w="10073"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6416D10" w14:textId="77777777" w:rsidR="001C2554" w:rsidRPr="00E75C49" w:rsidRDefault="001C2554" w:rsidP="001C2554">
            <w:pPr>
              <w:spacing w:after="0" w:line="240" w:lineRule="auto"/>
              <w:jc w:val="center"/>
              <w:rPr>
                <w:rFonts w:ascii="Arial CYR" w:eastAsia="Times New Roman" w:hAnsi="Arial CYR" w:cs="Arial CYR"/>
                <w:sz w:val="20"/>
                <w:szCs w:val="20"/>
                <w:lang w:eastAsia="ru-RU"/>
              </w:rPr>
            </w:pPr>
            <w:r w:rsidRPr="00E75C49">
              <w:rPr>
                <w:rFonts w:ascii="Arial CYR" w:eastAsia="Times New Roman" w:hAnsi="Arial CYR" w:cs="Arial CYR"/>
                <w:sz w:val="20"/>
                <w:szCs w:val="20"/>
                <w:lang w:eastAsia="ru-RU"/>
              </w:rPr>
              <w:t xml:space="preserve">Температура, </w:t>
            </w:r>
            <w:r w:rsidRPr="00E75C49">
              <w:rPr>
                <w:rFonts w:ascii="Arial CYR" w:eastAsia="Times New Roman" w:hAnsi="Arial CYR" w:cs="Arial CYR"/>
                <w:sz w:val="20"/>
                <w:szCs w:val="20"/>
                <w:vertAlign w:val="superscript"/>
                <w:lang w:eastAsia="ru-RU"/>
              </w:rPr>
              <w:t>0</w:t>
            </w:r>
            <w:r w:rsidRPr="00E75C49">
              <w:rPr>
                <w:rFonts w:ascii="Arial CYR" w:eastAsia="Times New Roman" w:hAnsi="Arial CYR" w:cs="Arial CYR"/>
                <w:sz w:val="20"/>
                <w:szCs w:val="20"/>
                <w:lang w:eastAsia="ru-RU"/>
              </w:rPr>
              <w:t>С</w:t>
            </w:r>
          </w:p>
        </w:tc>
      </w:tr>
      <w:tr w:rsidR="001C2554" w:rsidRPr="00E75C49" w14:paraId="7A20F93B" w14:textId="77777777" w:rsidTr="001C2554">
        <w:trPr>
          <w:trHeight w:val="509"/>
        </w:trPr>
        <w:tc>
          <w:tcPr>
            <w:tcW w:w="2116" w:type="dxa"/>
            <w:vMerge/>
            <w:tcBorders>
              <w:left w:val="single" w:sz="8" w:space="0" w:color="auto"/>
              <w:right w:val="single" w:sz="4" w:space="0" w:color="auto"/>
            </w:tcBorders>
            <w:vAlign w:val="center"/>
            <w:hideMark/>
          </w:tcPr>
          <w:p w14:paraId="1095E5AA"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2711" w:type="dxa"/>
            <w:gridSpan w:val="2"/>
            <w:vMerge/>
            <w:tcBorders>
              <w:top w:val="single" w:sz="8" w:space="0" w:color="auto"/>
              <w:left w:val="single" w:sz="4" w:space="0" w:color="auto"/>
              <w:bottom w:val="single" w:sz="4" w:space="0" w:color="auto"/>
              <w:right w:val="single" w:sz="4" w:space="0" w:color="auto"/>
            </w:tcBorders>
            <w:vAlign w:val="center"/>
            <w:hideMark/>
          </w:tcPr>
          <w:p w14:paraId="619872E9"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935" w:type="dxa"/>
            <w:vMerge w:val="restart"/>
            <w:tcBorders>
              <w:top w:val="nil"/>
              <w:left w:val="nil"/>
              <w:right w:val="single" w:sz="4" w:space="0" w:color="auto"/>
            </w:tcBorders>
            <w:shd w:val="clear" w:color="auto" w:fill="auto"/>
            <w:vAlign w:val="center"/>
            <w:hideMark/>
          </w:tcPr>
          <w:p w14:paraId="307D51C7"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Грунта</w:t>
            </w:r>
          </w:p>
          <w:p w14:paraId="52B6FFCE"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1513" w:type="dxa"/>
            <w:vMerge w:val="restart"/>
            <w:tcBorders>
              <w:top w:val="nil"/>
              <w:left w:val="nil"/>
              <w:right w:val="single" w:sz="4" w:space="0" w:color="auto"/>
            </w:tcBorders>
            <w:shd w:val="clear" w:color="auto" w:fill="auto"/>
            <w:vAlign w:val="center"/>
            <w:hideMark/>
          </w:tcPr>
          <w:p w14:paraId="51806ABC"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Наружного воздуха</w:t>
            </w:r>
          </w:p>
          <w:p w14:paraId="468B938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3006" w:type="dxa"/>
            <w:vMerge w:val="restart"/>
            <w:tcBorders>
              <w:top w:val="nil"/>
              <w:left w:val="nil"/>
              <w:right w:val="single" w:sz="4" w:space="0" w:color="auto"/>
            </w:tcBorders>
            <w:shd w:val="clear" w:color="auto" w:fill="auto"/>
            <w:vAlign w:val="center"/>
            <w:hideMark/>
          </w:tcPr>
          <w:p w14:paraId="73A764BA"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Подающего трубопровода</w:t>
            </w:r>
          </w:p>
          <w:p w14:paraId="77D026BB"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2787" w:type="dxa"/>
            <w:vMerge w:val="restart"/>
            <w:tcBorders>
              <w:top w:val="nil"/>
              <w:left w:val="nil"/>
              <w:right w:val="single" w:sz="4" w:space="0" w:color="auto"/>
            </w:tcBorders>
            <w:shd w:val="clear" w:color="auto" w:fill="auto"/>
            <w:vAlign w:val="center"/>
            <w:hideMark/>
          </w:tcPr>
          <w:p w14:paraId="076ADB2F"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Обратного трубопровода</w:t>
            </w:r>
          </w:p>
          <w:p w14:paraId="2967484F"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1832" w:type="dxa"/>
            <w:vMerge w:val="restart"/>
            <w:tcBorders>
              <w:top w:val="nil"/>
              <w:left w:val="nil"/>
              <w:right w:val="single" w:sz="8" w:space="0" w:color="auto"/>
            </w:tcBorders>
            <w:shd w:val="clear" w:color="auto" w:fill="auto"/>
            <w:vAlign w:val="center"/>
            <w:hideMark/>
          </w:tcPr>
          <w:p w14:paraId="7A4DB4F2"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Холодной воды</w:t>
            </w:r>
          </w:p>
          <w:p w14:paraId="1223953D"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r>
      <w:tr w:rsidR="001C2554" w:rsidRPr="00E75C49" w14:paraId="0D1741EB" w14:textId="77777777" w:rsidTr="001C2554">
        <w:trPr>
          <w:trHeight w:val="20"/>
        </w:trPr>
        <w:tc>
          <w:tcPr>
            <w:tcW w:w="2116" w:type="dxa"/>
            <w:vMerge/>
            <w:tcBorders>
              <w:left w:val="single" w:sz="8" w:space="0" w:color="auto"/>
              <w:bottom w:val="single" w:sz="4" w:space="0" w:color="auto"/>
              <w:right w:val="single" w:sz="4" w:space="0" w:color="auto"/>
            </w:tcBorders>
            <w:shd w:val="clear" w:color="auto" w:fill="auto"/>
            <w:noWrap/>
            <w:vAlign w:val="bottom"/>
            <w:hideMark/>
          </w:tcPr>
          <w:p w14:paraId="5E0655DA"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bottom"/>
            <w:hideMark/>
          </w:tcPr>
          <w:p w14:paraId="34186B21"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Отопительный период</w:t>
            </w:r>
          </w:p>
        </w:tc>
        <w:tc>
          <w:tcPr>
            <w:tcW w:w="981" w:type="dxa"/>
            <w:tcBorders>
              <w:top w:val="nil"/>
              <w:left w:val="nil"/>
              <w:bottom w:val="single" w:sz="4" w:space="0" w:color="auto"/>
              <w:right w:val="single" w:sz="4" w:space="0" w:color="auto"/>
            </w:tcBorders>
            <w:shd w:val="clear" w:color="auto" w:fill="auto"/>
            <w:noWrap/>
            <w:vAlign w:val="bottom"/>
            <w:hideMark/>
          </w:tcPr>
          <w:p w14:paraId="27D2B02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Летний период</w:t>
            </w:r>
          </w:p>
        </w:tc>
        <w:tc>
          <w:tcPr>
            <w:tcW w:w="935" w:type="dxa"/>
            <w:vMerge/>
            <w:tcBorders>
              <w:left w:val="nil"/>
              <w:bottom w:val="single" w:sz="4" w:space="0" w:color="auto"/>
              <w:right w:val="single" w:sz="4" w:space="0" w:color="auto"/>
            </w:tcBorders>
            <w:shd w:val="clear" w:color="auto" w:fill="auto"/>
            <w:noWrap/>
            <w:vAlign w:val="bottom"/>
            <w:hideMark/>
          </w:tcPr>
          <w:p w14:paraId="58BC6F81"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1513" w:type="dxa"/>
            <w:vMerge/>
            <w:tcBorders>
              <w:left w:val="nil"/>
              <w:bottom w:val="single" w:sz="4" w:space="0" w:color="auto"/>
              <w:right w:val="single" w:sz="4" w:space="0" w:color="auto"/>
            </w:tcBorders>
            <w:shd w:val="clear" w:color="auto" w:fill="auto"/>
            <w:noWrap/>
            <w:vAlign w:val="bottom"/>
            <w:hideMark/>
          </w:tcPr>
          <w:p w14:paraId="500E8F90"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3006" w:type="dxa"/>
            <w:vMerge/>
            <w:tcBorders>
              <w:left w:val="nil"/>
              <w:bottom w:val="single" w:sz="4" w:space="0" w:color="auto"/>
              <w:right w:val="single" w:sz="4" w:space="0" w:color="auto"/>
            </w:tcBorders>
            <w:shd w:val="clear" w:color="auto" w:fill="auto"/>
            <w:noWrap/>
            <w:vAlign w:val="bottom"/>
            <w:hideMark/>
          </w:tcPr>
          <w:p w14:paraId="59A67023"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2787" w:type="dxa"/>
            <w:vMerge/>
            <w:tcBorders>
              <w:left w:val="nil"/>
              <w:bottom w:val="single" w:sz="4" w:space="0" w:color="auto"/>
              <w:right w:val="single" w:sz="4" w:space="0" w:color="auto"/>
            </w:tcBorders>
            <w:shd w:val="clear" w:color="auto" w:fill="auto"/>
            <w:noWrap/>
            <w:vAlign w:val="bottom"/>
            <w:hideMark/>
          </w:tcPr>
          <w:p w14:paraId="6128CCF9"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1832" w:type="dxa"/>
            <w:vMerge/>
            <w:tcBorders>
              <w:left w:val="nil"/>
              <w:bottom w:val="single" w:sz="4" w:space="0" w:color="auto"/>
              <w:right w:val="single" w:sz="8" w:space="0" w:color="auto"/>
            </w:tcBorders>
            <w:shd w:val="clear" w:color="auto" w:fill="auto"/>
            <w:noWrap/>
            <w:vAlign w:val="bottom"/>
            <w:hideMark/>
          </w:tcPr>
          <w:p w14:paraId="754C59A0"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r>
      <w:tr w:rsidR="001C2554" w:rsidRPr="00E75C49" w14:paraId="30F6F407"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5048925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14:paraId="0B22CF67"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517B53F2"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035047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-2,20</w:t>
            </w:r>
          </w:p>
        </w:tc>
        <w:tc>
          <w:tcPr>
            <w:tcW w:w="1513" w:type="dxa"/>
            <w:tcBorders>
              <w:top w:val="nil"/>
              <w:left w:val="nil"/>
              <w:bottom w:val="single" w:sz="4" w:space="0" w:color="auto"/>
              <w:right w:val="single" w:sz="4" w:space="0" w:color="auto"/>
            </w:tcBorders>
            <w:shd w:val="clear" w:color="auto" w:fill="auto"/>
            <w:noWrap/>
            <w:vAlign w:val="bottom"/>
            <w:hideMark/>
          </w:tcPr>
          <w:p w14:paraId="39C94D8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-15,80</w:t>
            </w:r>
          </w:p>
        </w:tc>
        <w:tc>
          <w:tcPr>
            <w:tcW w:w="3006" w:type="dxa"/>
            <w:tcBorders>
              <w:top w:val="nil"/>
              <w:left w:val="nil"/>
              <w:bottom w:val="single" w:sz="4" w:space="0" w:color="auto"/>
              <w:right w:val="single" w:sz="4" w:space="0" w:color="auto"/>
            </w:tcBorders>
            <w:shd w:val="clear" w:color="auto" w:fill="auto"/>
            <w:noWrap/>
            <w:vAlign w:val="bottom"/>
            <w:hideMark/>
          </w:tcPr>
          <w:p w14:paraId="7AAFABC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74,28</w:t>
            </w:r>
          </w:p>
        </w:tc>
        <w:tc>
          <w:tcPr>
            <w:tcW w:w="2787" w:type="dxa"/>
            <w:tcBorders>
              <w:top w:val="nil"/>
              <w:left w:val="nil"/>
              <w:bottom w:val="single" w:sz="4" w:space="0" w:color="auto"/>
              <w:right w:val="single" w:sz="4" w:space="0" w:color="auto"/>
            </w:tcBorders>
            <w:shd w:val="clear" w:color="auto" w:fill="auto"/>
            <w:noWrap/>
            <w:vAlign w:val="bottom"/>
            <w:hideMark/>
          </w:tcPr>
          <w:p w14:paraId="405EC910"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57,47</w:t>
            </w:r>
          </w:p>
        </w:tc>
        <w:tc>
          <w:tcPr>
            <w:tcW w:w="1832" w:type="dxa"/>
            <w:tcBorders>
              <w:top w:val="nil"/>
              <w:left w:val="nil"/>
              <w:bottom w:val="single" w:sz="4" w:space="0" w:color="auto"/>
              <w:right w:val="single" w:sz="8" w:space="0" w:color="auto"/>
            </w:tcBorders>
            <w:shd w:val="clear" w:color="auto" w:fill="auto"/>
            <w:noWrap/>
            <w:vAlign w:val="bottom"/>
            <w:hideMark/>
          </w:tcPr>
          <w:p w14:paraId="0F5452B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1E7D043A"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CFC8271"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14:paraId="4E24F0F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672</w:t>
            </w:r>
          </w:p>
        </w:tc>
        <w:tc>
          <w:tcPr>
            <w:tcW w:w="981" w:type="dxa"/>
            <w:tcBorders>
              <w:top w:val="nil"/>
              <w:left w:val="nil"/>
              <w:bottom w:val="single" w:sz="4" w:space="0" w:color="auto"/>
              <w:right w:val="single" w:sz="4" w:space="0" w:color="auto"/>
            </w:tcBorders>
            <w:shd w:val="clear" w:color="auto" w:fill="auto"/>
            <w:noWrap/>
            <w:vAlign w:val="bottom"/>
            <w:hideMark/>
          </w:tcPr>
          <w:p w14:paraId="7A3DB568"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2C654A06"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-2,50</w:t>
            </w:r>
          </w:p>
        </w:tc>
        <w:tc>
          <w:tcPr>
            <w:tcW w:w="1513" w:type="dxa"/>
            <w:tcBorders>
              <w:top w:val="nil"/>
              <w:left w:val="nil"/>
              <w:bottom w:val="single" w:sz="4" w:space="0" w:color="auto"/>
              <w:right w:val="single" w:sz="4" w:space="0" w:color="auto"/>
            </w:tcBorders>
            <w:shd w:val="clear" w:color="auto" w:fill="auto"/>
            <w:noWrap/>
            <w:vAlign w:val="bottom"/>
            <w:hideMark/>
          </w:tcPr>
          <w:p w14:paraId="44D589B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-14,30</w:t>
            </w:r>
          </w:p>
        </w:tc>
        <w:tc>
          <w:tcPr>
            <w:tcW w:w="3006" w:type="dxa"/>
            <w:tcBorders>
              <w:top w:val="nil"/>
              <w:left w:val="nil"/>
              <w:bottom w:val="single" w:sz="4" w:space="0" w:color="auto"/>
              <w:right w:val="single" w:sz="4" w:space="0" w:color="auto"/>
            </w:tcBorders>
            <w:shd w:val="clear" w:color="auto" w:fill="auto"/>
            <w:noWrap/>
            <w:vAlign w:val="bottom"/>
            <w:hideMark/>
          </w:tcPr>
          <w:p w14:paraId="4F12156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72,42</w:t>
            </w:r>
          </w:p>
        </w:tc>
        <w:tc>
          <w:tcPr>
            <w:tcW w:w="2787" w:type="dxa"/>
            <w:tcBorders>
              <w:top w:val="nil"/>
              <w:left w:val="nil"/>
              <w:bottom w:val="single" w:sz="4" w:space="0" w:color="auto"/>
              <w:right w:val="single" w:sz="4" w:space="0" w:color="auto"/>
            </w:tcBorders>
            <w:shd w:val="clear" w:color="auto" w:fill="auto"/>
            <w:noWrap/>
            <w:vAlign w:val="bottom"/>
            <w:hideMark/>
          </w:tcPr>
          <w:p w14:paraId="03CB6F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56,07</w:t>
            </w:r>
          </w:p>
        </w:tc>
        <w:tc>
          <w:tcPr>
            <w:tcW w:w="1832" w:type="dxa"/>
            <w:tcBorders>
              <w:top w:val="nil"/>
              <w:left w:val="nil"/>
              <w:bottom w:val="single" w:sz="4" w:space="0" w:color="auto"/>
              <w:right w:val="single" w:sz="8" w:space="0" w:color="auto"/>
            </w:tcBorders>
            <w:shd w:val="clear" w:color="auto" w:fill="auto"/>
            <w:noWrap/>
            <w:vAlign w:val="bottom"/>
            <w:hideMark/>
          </w:tcPr>
          <w:p w14:paraId="2E76CC0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787061E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3D17F1F2"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bottom"/>
            <w:hideMark/>
          </w:tcPr>
          <w:p w14:paraId="5AA9B8B0"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3C1F27BB"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2440B13"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-1,60</w:t>
            </w:r>
          </w:p>
        </w:tc>
        <w:tc>
          <w:tcPr>
            <w:tcW w:w="1513" w:type="dxa"/>
            <w:tcBorders>
              <w:top w:val="nil"/>
              <w:left w:val="nil"/>
              <w:bottom w:val="single" w:sz="4" w:space="0" w:color="auto"/>
              <w:right w:val="single" w:sz="4" w:space="0" w:color="auto"/>
            </w:tcBorders>
            <w:shd w:val="clear" w:color="auto" w:fill="auto"/>
            <w:noWrap/>
            <w:vAlign w:val="bottom"/>
            <w:hideMark/>
          </w:tcPr>
          <w:p w14:paraId="57699F1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-7,40</w:t>
            </w:r>
          </w:p>
        </w:tc>
        <w:tc>
          <w:tcPr>
            <w:tcW w:w="3006" w:type="dxa"/>
            <w:tcBorders>
              <w:top w:val="nil"/>
              <w:left w:val="nil"/>
              <w:bottom w:val="single" w:sz="4" w:space="0" w:color="auto"/>
              <w:right w:val="single" w:sz="4" w:space="0" w:color="auto"/>
            </w:tcBorders>
            <w:shd w:val="clear" w:color="auto" w:fill="auto"/>
            <w:noWrap/>
            <w:vAlign w:val="bottom"/>
            <w:hideMark/>
          </w:tcPr>
          <w:p w14:paraId="0A08D7E7"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63,87</w:t>
            </w:r>
          </w:p>
        </w:tc>
        <w:tc>
          <w:tcPr>
            <w:tcW w:w="2787" w:type="dxa"/>
            <w:tcBorders>
              <w:top w:val="nil"/>
              <w:left w:val="nil"/>
              <w:bottom w:val="single" w:sz="4" w:space="0" w:color="auto"/>
              <w:right w:val="single" w:sz="4" w:space="0" w:color="auto"/>
            </w:tcBorders>
            <w:shd w:val="clear" w:color="auto" w:fill="auto"/>
            <w:noWrap/>
            <w:vAlign w:val="bottom"/>
            <w:hideMark/>
          </w:tcPr>
          <w:p w14:paraId="104F6248"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49,62</w:t>
            </w:r>
          </w:p>
        </w:tc>
        <w:tc>
          <w:tcPr>
            <w:tcW w:w="1832" w:type="dxa"/>
            <w:tcBorders>
              <w:top w:val="nil"/>
              <w:left w:val="nil"/>
              <w:bottom w:val="single" w:sz="4" w:space="0" w:color="auto"/>
              <w:right w:val="single" w:sz="8" w:space="0" w:color="auto"/>
            </w:tcBorders>
            <w:shd w:val="clear" w:color="auto" w:fill="auto"/>
            <w:noWrap/>
            <w:vAlign w:val="bottom"/>
            <w:hideMark/>
          </w:tcPr>
          <w:p w14:paraId="507A21D2"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40055B9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A69F634"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14:paraId="1E16DD6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720</w:t>
            </w:r>
          </w:p>
        </w:tc>
        <w:tc>
          <w:tcPr>
            <w:tcW w:w="981" w:type="dxa"/>
            <w:tcBorders>
              <w:top w:val="nil"/>
              <w:left w:val="nil"/>
              <w:bottom w:val="single" w:sz="4" w:space="0" w:color="auto"/>
              <w:right w:val="single" w:sz="4" w:space="0" w:color="auto"/>
            </w:tcBorders>
            <w:shd w:val="clear" w:color="auto" w:fill="auto"/>
            <w:noWrap/>
            <w:vAlign w:val="bottom"/>
            <w:hideMark/>
          </w:tcPr>
          <w:p w14:paraId="6E391202"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E74C326"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0,70</w:t>
            </w:r>
          </w:p>
        </w:tc>
        <w:tc>
          <w:tcPr>
            <w:tcW w:w="1513" w:type="dxa"/>
            <w:tcBorders>
              <w:top w:val="nil"/>
              <w:left w:val="nil"/>
              <w:bottom w:val="single" w:sz="4" w:space="0" w:color="auto"/>
              <w:right w:val="single" w:sz="4" w:space="0" w:color="auto"/>
            </w:tcBorders>
            <w:shd w:val="clear" w:color="auto" w:fill="auto"/>
            <w:noWrap/>
            <w:vAlign w:val="bottom"/>
            <w:hideMark/>
          </w:tcPr>
          <w:p w14:paraId="006F5C5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3,90</w:t>
            </w:r>
          </w:p>
        </w:tc>
        <w:tc>
          <w:tcPr>
            <w:tcW w:w="3006" w:type="dxa"/>
            <w:tcBorders>
              <w:top w:val="nil"/>
              <w:left w:val="nil"/>
              <w:bottom w:val="single" w:sz="4" w:space="0" w:color="auto"/>
              <w:right w:val="single" w:sz="4" w:space="0" w:color="auto"/>
            </w:tcBorders>
            <w:shd w:val="clear" w:color="auto" w:fill="auto"/>
            <w:noWrap/>
            <w:vAlign w:val="bottom"/>
            <w:hideMark/>
          </w:tcPr>
          <w:p w14:paraId="4B36B07A"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49,85</w:t>
            </w:r>
          </w:p>
        </w:tc>
        <w:tc>
          <w:tcPr>
            <w:tcW w:w="2787" w:type="dxa"/>
            <w:tcBorders>
              <w:top w:val="nil"/>
              <w:left w:val="nil"/>
              <w:bottom w:val="single" w:sz="4" w:space="0" w:color="auto"/>
              <w:right w:val="single" w:sz="4" w:space="0" w:color="auto"/>
            </w:tcBorders>
            <w:shd w:val="clear" w:color="auto" w:fill="auto"/>
            <w:noWrap/>
            <w:vAlign w:val="bottom"/>
            <w:hideMark/>
          </w:tcPr>
          <w:p w14:paraId="0C1D129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39,07</w:t>
            </w:r>
          </w:p>
        </w:tc>
        <w:tc>
          <w:tcPr>
            <w:tcW w:w="1832" w:type="dxa"/>
            <w:tcBorders>
              <w:top w:val="nil"/>
              <w:left w:val="nil"/>
              <w:bottom w:val="single" w:sz="4" w:space="0" w:color="auto"/>
              <w:right w:val="single" w:sz="8" w:space="0" w:color="auto"/>
            </w:tcBorders>
            <w:shd w:val="clear" w:color="auto" w:fill="auto"/>
            <w:noWrap/>
            <w:vAlign w:val="bottom"/>
            <w:hideMark/>
          </w:tcPr>
          <w:p w14:paraId="525FCB4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2848881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2898C8E4"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vAlign w:val="bottom"/>
            <w:hideMark/>
          </w:tcPr>
          <w:p w14:paraId="085F9C69"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144</w:t>
            </w:r>
          </w:p>
        </w:tc>
        <w:tc>
          <w:tcPr>
            <w:tcW w:w="981" w:type="dxa"/>
            <w:tcBorders>
              <w:top w:val="nil"/>
              <w:left w:val="nil"/>
              <w:bottom w:val="single" w:sz="4" w:space="0" w:color="auto"/>
              <w:right w:val="single" w:sz="4" w:space="0" w:color="auto"/>
            </w:tcBorders>
            <w:shd w:val="clear" w:color="auto" w:fill="auto"/>
            <w:noWrap/>
            <w:vAlign w:val="bottom"/>
            <w:hideMark/>
          </w:tcPr>
          <w:p w14:paraId="570029DB"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3C529BD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5,70</w:t>
            </w:r>
          </w:p>
        </w:tc>
        <w:tc>
          <w:tcPr>
            <w:tcW w:w="1513" w:type="dxa"/>
            <w:tcBorders>
              <w:top w:val="nil"/>
              <w:left w:val="nil"/>
              <w:bottom w:val="single" w:sz="4" w:space="0" w:color="auto"/>
              <w:right w:val="single" w:sz="4" w:space="0" w:color="auto"/>
            </w:tcBorders>
            <w:shd w:val="clear" w:color="auto" w:fill="auto"/>
            <w:noWrap/>
            <w:vAlign w:val="bottom"/>
            <w:hideMark/>
          </w:tcPr>
          <w:p w14:paraId="483236F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11,90</w:t>
            </w:r>
          </w:p>
        </w:tc>
        <w:tc>
          <w:tcPr>
            <w:tcW w:w="3006" w:type="dxa"/>
            <w:tcBorders>
              <w:top w:val="nil"/>
              <w:left w:val="nil"/>
              <w:bottom w:val="single" w:sz="4" w:space="0" w:color="auto"/>
              <w:right w:val="single" w:sz="4" w:space="0" w:color="auto"/>
            </w:tcBorders>
            <w:shd w:val="clear" w:color="auto" w:fill="auto"/>
            <w:noWrap/>
            <w:vAlign w:val="bottom"/>
            <w:hideMark/>
          </w:tcPr>
          <w:p w14:paraId="497284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41,00</w:t>
            </w:r>
          </w:p>
        </w:tc>
        <w:tc>
          <w:tcPr>
            <w:tcW w:w="2787" w:type="dxa"/>
            <w:tcBorders>
              <w:top w:val="nil"/>
              <w:left w:val="nil"/>
              <w:bottom w:val="single" w:sz="4" w:space="0" w:color="auto"/>
              <w:right w:val="single" w:sz="4" w:space="0" w:color="auto"/>
            </w:tcBorders>
            <w:shd w:val="clear" w:color="auto" w:fill="auto"/>
            <w:noWrap/>
            <w:vAlign w:val="bottom"/>
            <w:hideMark/>
          </w:tcPr>
          <w:p w14:paraId="4947AC9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31,59</w:t>
            </w:r>
          </w:p>
        </w:tc>
        <w:tc>
          <w:tcPr>
            <w:tcW w:w="1832" w:type="dxa"/>
            <w:tcBorders>
              <w:top w:val="nil"/>
              <w:left w:val="nil"/>
              <w:bottom w:val="single" w:sz="4" w:space="0" w:color="auto"/>
              <w:right w:val="single" w:sz="8" w:space="0" w:color="auto"/>
            </w:tcBorders>
            <w:shd w:val="clear" w:color="auto" w:fill="auto"/>
            <w:noWrap/>
            <w:vAlign w:val="bottom"/>
            <w:hideMark/>
          </w:tcPr>
          <w:p w14:paraId="5DB5F36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C32598" w:rsidRPr="00E75C49" w14:paraId="70EE1F98"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19AD9D8"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vAlign w:val="bottom"/>
            <w:hideMark/>
          </w:tcPr>
          <w:p w14:paraId="2CA3D902" w14:textId="711A6A3B"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24C8FBA5" w14:textId="678A4B9F"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4D6AA6B8" w14:textId="0D6A1B4E"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0F8AC4C4" w14:textId="6362A8F4"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59AB3BD0" w14:textId="18643A3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192285A3" w14:textId="1F2FD363"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5C6D8758" w14:textId="21642DD0"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C32598" w:rsidRPr="00E75C49" w14:paraId="02B5845D"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7A3F083F"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vAlign w:val="bottom"/>
            <w:hideMark/>
          </w:tcPr>
          <w:p w14:paraId="5F2C46CE" w14:textId="1D6A440F"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40A538A8" w14:textId="483D2663"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1D7B6D7C" w14:textId="14710D5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2323E978" w14:textId="085829D8"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33C055A5" w14:textId="575F74A3"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74A2657E" w14:textId="4751937A"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151C88B7" w14:textId="3D350697"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C32598" w:rsidRPr="00E75C49" w14:paraId="17DFCAC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8A399E3"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vAlign w:val="bottom"/>
            <w:hideMark/>
          </w:tcPr>
          <w:p w14:paraId="0753527E" w14:textId="10C1B93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229058A6" w14:textId="460EA77A"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16A59B52" w14:textId="598C0022"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6A446284" w14:textId="6309D0D0"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5C8457F7" w14:textId="1DB7156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5C2F7BCA" w14:textId="7C0A0428"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24ACE527" w14:textId="67ACB80D"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C32598" w:rsidRPr="00E75C49" w14:paraId="71A5DF67"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7F741F2B"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vAlign w:val="bottom"/>
            <w:hideMark/>
          </w:tcPr>
          <w:p w14:paraId="24DCA8C3" w14:textId="72EB043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4043094C" w14:textId="7DE48A7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66C874E2" w14:textId="452376F7"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3338FEDC" w14:textId="35A3508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2C9601F5" w14:textId="49BA10A0"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11D5EB26" w14:textId="04F6A64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56AACDCC" w14:textId="584CAB4C"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1C2554" w:rsidRPr="00E75C49" w14:paraId="76374C25"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378598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14:paraId="3B0F1AC2"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4D825D57"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D43BCC8"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6,80</w:t>
            </w:r>
          </w:p>
        </w:tc>
        <w:tc>
          <w:tcPr>
            <w:tcW w:w="1513" w:type="dxa"/>
            <w:tcBorders>
              <w:top w:val="nil"/>
              <w:left w:val="nil"/>
              <w:bottom w:val="single" w:sz="4" w:space="0" w:color="auto"/>
              <w:right w:val="single" w:sz="4" w:space="0" w:color="auto"/>
            </w:tcBorders>
            <w:shd w:val="clear" w:color="auto" w:fill="auto"/>
            <w:noWrap/>
            <w:vAlign w:val="bottom"/>
            <w:hideMark/>
          </w:tcPr>
          <w:p w14:paraId="4AAE06E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2,40</w:t>
            </w:r>
          </w:p>
        </w:tc>
        <w:tc>
          <w:tcPr>
            <w:tcW w:w="3006" w:type="dxa"/>
            <w:tcBorders>
              <w:top w:val="nil"/>
              <w:left w:val="nil"/>
              <w:bottom w:val="single" w:sz="4" w:space="0" w:color="auto"/>
              <w:right w:val="single" w:sz="4" w:space="0" w:color="auto"/>
            </w:tcBorders>
            <w:shd w:val="clear" w:color="auto" w:fill="auto"/>
            <w:noWrap/>
            <w:vAlign w:val="bottom"/>
            <w:hideMark/>
          </w:tcPr>
          <w:p w14:paraId="114B488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51,71</w:t>
            </w:r>
          </w:p>
        </w:tc>
        <w:tc>
          <w:tcPr>
            <w:tcW w:w="2787" w:type="dxa"/>
            <w:tcBorders>
              <w:top w:val="nil"/>
              <w:left w:val="nil"/>
              <w:bottom w:val="single" w:sz="4" w:space="0" w:color="auto"/>
              <w:right w:val="single" w:sz="4" w:space="0" w:color="auto"/>
            </w:tcBorders>
            <w:shd w:val="clear" w:color="auto" w:fill="auto"/>
            <w:noWrap/>
            <w:vAlign w:val="bottom"/>
            <w:hideMark/>
          </w:tcPr>
          <w:p w14:paraId="102AF608"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40,47</w:t>
            </w:r>
          </w:p>
        </w:tc>
        <w:tc>
          <w:tcPr>
            <w:tcW w:w="1832" w:type="dxa"/>
            <w:tcBorders>
              <w:top w:val="nil"/>
              <w:left w:val="nil"/>
              <w:bottom w:val="single" w:sz="4" w:space="0" w:color="auto"/>
              <w:right w:val="single" w:sz="8" w:space="0" w:color="auto"/>
            </w:tcBorders>
            <w:shd w:val="clear" w:color="auto" w:fill="auto"/>
            <w:noWrap/>
            <w:vAlign w:val="bottom"/>
            <w:hideMark/>
          </w:tcPr>
          <w:p w14:paraId="5B2D5C3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65C95125"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4271210D"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14:paraId="090DC213"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720</w:t>
            </w:r>
          </w:p>
        </w:tc>
        <w:tc>
          <w:tcPr>
            <w:tcW w:w="981" w:type="dxa"/>
            <w:tcBorders>
              <w:top w:val="nil"/>
              <w:left w:val="nil"/>
              <w:bottom w:val="single" w:sz="4" w:space="0" w:color="auto"/>
              <w:right w:val="single" w:sz="4" w:space="0" w:color="auto"/>
            </w:tcBorders>
            <w:shd w:val="clear" w:color="auto" w:fill="auto"/>
            <w:noWrap/>
            <w:vAlign w:val="bottom"/>
            <w:hideMark/>
          </w:tcPr>
          <w:p w14:paraId="6FDAF7EA"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3E65C1DF"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2,20</w:t>
            </w:r>
          </w:p>
        </w:tc>
        <w:tc>
          <w:tcPr>
            <w:tcW w:w="1513" w:type="dxa"/>
            <w:tcBorders>
              <w:top w:val="nil"/>
              <w:left w:val="nil"/>
              <w:bottom w:val="single" w:sz="4" w:space="0" w:color="auto"/>
              <w:right w:val="single" w:sz="4" w:space="0" w:color="auto"/>
            </w:tcBorders>
            <w:shd w:val="clear" w:color="auto" w:fill="auto"/>
            <w:noWrap/>
            <w:vAlign w:val="bottom"/>
            <w:hideMark/>
          </w:tcPr>
          <w:p w14:paraId="60CB5736"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-6,20</w:t>
            </w:r>
          </w:p>
        </w:tc>
        <w:tc>
          <w:tcPr>
            <w:tcW w:w="3006" w:type="dxa"/>
            <w:tcBorders>
              <w:top w:val="nil"/>
              <w:left w:val="nil"/>
              <w:bottom w:val="single" w:sz="4" w:space="0" w:color="auto"/>
              <w:right w:val="single" w:sz="4" w:space="0" w:color="auto"/>
            </w:tcBorders>
            <w:shd w:val="clear" w:color="auto" w:fill="auto"/>
            <w:noWrap/>
            <w:vAlign w:val="bottom"/>
            <w:hideMark/>
          </w:tcPr>
          <w:p w14:paraId="73DD8C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62,38</w:t>
            </w:r>
          </w:p>
        </w:tc>
        <w:tc>
          <w:tcPr>
            <w:tcW w:w="2787" w:type="dxa"/>
            <w:tcBorders>
              <w:top w:val="nil"/>
              <w:left w:val="nil"/>
              <w:bottom w:val="single" w:sz="4" w:space="0" w:color="auto"/>
              <w:right w:val="single" w:sz="4" w:space="0" w:color="auto"/>
            </w:tcBorders>
            <w:shd w:val="clear" w:color="auto" w:fill="auto"/>
            <w:noWrap/>
            <w:vAlign w:val="bottom"/>
            <w:hideMark/>
          </w:tcPr>
          <w:p w14:paraId="1559969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48,50</w:t>
            </w:r>
          </w:p>
        </w:tc>
        <w:tc>
          <w:tcPr>
            <w:tcW w:w="1832" w:type="dxa"/>
            <w:tcBorders>
              <w:top w:val="nil"/>
              <w:left w:val="nil"/>
              <w:bottom w:val="single" w:sz="4" w:space="0" w:color="auto"/>
              <w:right w:val="single" w:sz="8" w:space="0" w:color="auto"/>
            </w:tcBorders>
            <w:shd w:val="clear" w:color="auto" w:fill="auto"/>
            <w:noWrap/>
            <w:vAlign w:val="bottom"/>
            <w:hideMark/>
          </w:tcPr>
          <w:p w14:paraId="28F1F82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6345CCD0"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773AF0FF"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14:paraId="2B3C70C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48C06694"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82C0A2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-0,80</w:t>
            </w:r>
          </w:p>
        </w:tc>
        <w:tc>
          <w:tcPr>
            <w:tcW w:w="1513" w:type="dxa"/>
            <w:tcBorders>
              <w:top w:val="nil"/>
              <w:left w:val="nil"/>
              <w:bottom w:val="single" w:sz="4" w:space="0" w:color="auto"/>
              <w:right w:val="single" w:sz="4" w:space="0" w:color="auto"/>
            </w:tcBorders>
            <w:shd w:val="clear" w:color="auto" w:fill="auto"/>
            <w:noWrap/>
            <w:vAlign w:val="bottom"/>
            <w:hideMark/>
          </w:tcPr>
          <w:p w14:paraId="6C8DE0C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-12,90</w:t>
            </w:r>
          </w:p>
        </w:tc>
        <w:tc>
          <w:tcPr>
            <w:tcW w:w="3006" w:type="dxa"/>
            <w:tcBorders>
              <w:top w:val="nil"/>
              <w:left w:val="nil"/>
              <w:bottom w:val="single" w:sz="4" w:space="0" w:color="auto"/>
              <w:right w:val="single" w:sz="4" w:space="0" w:color="auto"/>
            </w:tcBorders>
            <w:shd w:val="clear" w:color="auto" w:fill="auto"/>
            <w:noWrap/>
            <w:vAlign w:val="bottom"/>
            <w:hideMark/>
          </w:tcPr>
          <w:p w14:paraId="19F4A94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70,69</w:t>
            </w:r>
          </w:p>
        </w:tc>
        <w:tc>
          <w:tcPr>
            <w:tcW w:w="2787" w:type="dxa"/>
            <w:tcBorders>
              <w:top w:val="nil"/>
              <w:left w:val="nil"/>
              <w:bottom w:val="single" w:sz="4" w:space="0" w:color="auto"/>
              <w:right w:val="single" w:sz="4" w:space="0" w:color="auto"/>
            </w:tcBorders>
            <w:shd w:val="clear" w:color="auto" w:fill="auto"/>
            <w:noWrap/>
            <w:vAlign w:val="bottom"/>
            <w:hideMark/>
          </w:tcPr>
          <w:p w14:paraId="5A0FD09A"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54,76</w:t>
            </w:r>
          </w:p>
        </w:tc>
        <w:tc>
          <w:tcPr>
            <w:tcW w:w="1832" w:type="dxa"/>
            <w:tcBorders>
              <w:top w:val="nil"/>
              <w:left w:val="nil"/>
              <w:bottom w:val="single" w:sz="4" w:space="0" w:color="auto"/>
              <w:right w:val="single" w:sz="8" w:space="0" w:color="auto"/>
            </w:tcBorders>
            <w:shd w:val="clear" w:color="auto" w:fill="auto"/>
            <w:noWrap/>
            <w:vAlign w:val="bottom"/>
            <w:hideMark/>
          </w:tcPr>
          <w:p w14:paraId="2BC297C9"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6DC05268"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7CF3CC1" w14:textId="77777777" w:rsidR="001C2554" w:rsidRPr="00E75C49" w:rsidRDefault="001C2554" w:rsidP="001C2554">
            <w:pPr>
              <w:spacing w:after="0" w:line="240" w:lineRule="auto"/>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14:paraId="345A6EE3"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5232</w:t>
            </w:r>
          </w:p>
        </w:tc>
        <w:tc>
          <w:tcPr>
            <w:tcW w:w="981" w:type="dxa"/>
            <w:tcBorders>
              <w:top w:val="nil"/>
              <w:left w:val="nil"/>
              <w:bottom w:val="single" w:sz="4" w:space="0" w:color="auto"/>
              <w:right w:val="single" w:sz="4" w:space="0" w:color="auto"/>
            </w:tcBorders>
            <w:shd w:val="clear" w:color="auto" w:fill="auto"/>
            <w:noWrap/>
            <w:vAlign w:val="bottom"/>
            <w:hideMark/>
          </w:tcPr>
          <w:p w14:paraId="0C5CCBD7"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5F04B49F"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0,55</w:t>
            </w:r>
          </w:p>
        </w:tc>
        <w:tc>
          <w:tcPr>
            <w:tcW w:w="1513" w:type="dxa"/>
            <w:tcBorders>
              <w:top w:val="nil"/>
              <w:left w:val="nil"/>
              <w:bottom w:val="single" w:sz="4" w:space="0" w:color="auto"/>
              <w:right w:val="single" w:sz="4" w:space="0" w:color="auto"/>
            </w:tcBorders>
            <w:shd w:val="clear" w:color="auto" w:fill="auto"/>
            <w:noWrap/>
            <w:vAlign w:val="bottom"/>
            <w:hideMark/>
          </w:tcPr>
          <w:p w14:paraId="52921678"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-6,62</w:t>
            </w:r>
          </w:p>
        </w:tc>
        <w:tc>
          <w:tcPr>
            <w:tcW w:w="3006" w:type="dxa"/>
            <w:tcBorders>
              <w:top w:val="nil"/>
              <w:left w:val="nil"/>
              <w:bottom w:val="single" w:sz="4" w:space="0" w:color="auto"/>
              <w:right w:val="single" w:sz="4" w:space="0" w:color="auto"/>
            </w:tcBorders>
            <w:shd w:val="clear" w:color="auto" w:fill="auto"/>
            <w:noWrap/>
            <w:vAlign w:val="bottom"/>
            <w:hideMark/>
          </w:tcPr>
          <w:p w14:paraId="4974EA36"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62,92</w:t>
            </w:r>
          </w:p>
        </w:tc>
        <w:tc>
          <w:tcPr>
            <w:tcW w:w="2787" w:type="dxa"/>
            <w:tcBorders>
              <w:top w:val="nil"/>
              <w:left w:val="nil"/>
              <w:bottom w:val="single" w:sz="4" w:space="0" w:color="auto"/>
              <w:right w:val="single" w:sz="4" w:space="0" w:color="auto"/>
            </w:tcBorders>
            <w:shd w:val="clear" w:color="auto" w:fill="auto"/>
            <w:noWrap/>
            <w:vAlign w:val="bottom"/>
            <w:hideMark/>
          </w:tcPr>
          <w:p w14:paraId="2549F3AF"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48,89</w:t>
            </w:r>
          </w:p>
        </w:tc>
        <w:tc>
          <w:tcPr>
            <w:tcW w:w="1832" w:type="dxa"/>
            <w:tcBorders>
              <w:top w:val="nil"/>
              <w:left w:val="nil"/>
              <w:bottom w:val="single" w:sz="4" w:space="0" w:color="auto"/>
              <w:right w:val="single" w:sz="8" w:space="0" w:color="auto"/>
            </w:tcBorders>
            <w:shd w:val="clear" w:color="auto" w:fill="auto"/>
            <w:noWrap/>
            <w:vAlign w:val="bottom"/>
            <w:hideMark/>
          </w:tcPr>
          <w:p w14:paraId="211640CA"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5,00</w:t>
            </w:r>
          </w:p>
        </w:tc>
      </w:tr>
      <w:tr w:rsidR="001C2554" w:rsidRPr="00E75C49" w14:paraId="7B36FFF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626557F" w14:textId="77777777" w:rsidR="001C2554" w:rsidRPr="00E75C49" w:rsidRDefault="001C2554" w:rsidP="001C2554">
            <w:pPr>
              <w:spacing w:after="0" w:line="240" w:lineRule="auto"/>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Среднесезонные значения</w:t>
            </w:r>
          </w:p>
        </w:tc>
        <w:tc>
          <w:tcPr>
            <w:tcW w:w="2711" w:type="dxa"/>
            <w:gridSpan w:val="2"/>
            <w:tcBorders>
              <w:top w:val="single" w:sz="4" w:space="0" w:color="auto"/>
              <w:left w:val="nil"/>
              <w:bottom w:val="single" w:sz="4" w:space="0" w:color="auto"/>
              <w:right w:val="single" w:sz="4" w:space="0" w:color="000000"/>
            </w:tcBorders>
            <w:shd w:val="clear" w:color="auto" w:fill="auto"/>
            <w:noWrap/>
            <w:hideMark/>
          </w:tcPr>
          <w:p w14:paraId="07AAAA67" w14:textId="77777777" w:rsidR="001C2554" w:rsidRPr="00E75C49" w:rsidRDefault="001C2554" w:rsidP="001C2554">
            <w:pPr>
              <w:spacing w:after="0" w:line="240" w:lineRule="auto"/>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hideMark/>
          </w:tcPr>
          <w:p w14:paraId="3957ECE9"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0,55</w:t>
            </w:r>
          </w:p>
        </w:tc>
        <w:tc>
          <w:tcPr>
            <w:tcW w:w="1513" w:type="dxa"/>
            <w:tcBorders>
              <w:top w:val="nil"/>
              <w:left w:val="nil"/>
              <w:bottom w:val="single" w:sz="4" w:space="0" w:color="auto"/>
              <w:right w:val="single" w:sz="4" w:space="0" w:color="auto"/>
            </w:tcBorders>
            <w:shd w:val="clear" w:color="auto" w:fill="auto"/>
            <w:noWrap/>
            <w:vAlign w:val="bottom"/>
            <w:hideMark/>
          </w:tcPr>
          <w:p w14:paraId="7D288906"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-6,62</w:t>
            </w:r>
          </w:p>
        </w:tc>
        <w:tc>
          <w:tcPr>
            <w:tcW w:w="3006" w:type="dxa"/>
            <w:tcBorders>
              <w:top w:val="nil"/>
              <w:left w:val="nil"/>
              <w:bottom w:val="single" w:sz="4" w:space="0" w:color="auto"/>
              <w:right w:val="single" w:sz="4" w:space="0" w:color="auto"/>
            </w:tcBorders>
            <w:shd w:val="clear" w:color="auto" w:fill="auto"/>
            <w:noWrap/>
            <w:vAlign w:val="bottom"/>
            <w:hideMark/>
          </w:tcPr>
          <w:p w14:paraId="171D97FA"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62,92</w:t>
            </w:r>
          </w:p>
        </w:tc>
        <w:tc>
          <w:tcPr>
            <w:tcW w:w="2787" w:type="dxa"/>
            <w:tcBorders>
              <w:top w:val="nil"/>
              <w:left w:val="nil"/>
              <w:bottom w:val="single" w:sz="4" w:space="0" w:color="auto"/>
              <w:right w:val="single" w:sz="4" w:space="0" w:color="auto"/>
            </w:tcBorders>
            <w:shd w:val="clear" w:color="auto" w:fill="auto"/>
            <w:noWrap/>
            <w:vAlign w:val="bottom"/>
            <w:hideMark/>
          </w:tcPr>
          <w:p w14:paraId="655C21C4"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48,89</w:t>
            </w:r>
          </w:p>
        </w:tc>
        <w:tc>
          <w:tcPr>
            <w:tcW w:w="1832" w:type="dxa"/>
            <w:tcBorders>
              <w:top w:val="nil"/>
              <w:left w:val="nil"/>
              <w:bottom w:val="single" w:sz="4" w:space="0" w:color="auto"/>
              <w:right w:val="single" w:sz="8" w:space="0" w:color="auto"/>
            </w:tcBorders>
            <w:shd w:val="clear" w:color="auto" w:fill="auto"/>
            <w:noWrap/>
            <w:vAlign w:val="bottom"/>
            <w:hideMark/>
          </w:tcPr>
          <w:p w14:paraId="1A885524"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5,00</w:t>
            </w:r>
          </w:p>
        </w:tc>
      </w:tr>
    </w:tbl>
    <w:p w14:paraId="0807C324" w14:textId="77777777" w:rsidR="001C2554" w:rsidRDefault="001C2554" w:rsidP="001C2554">
      <w:pPr>
        <w:pStyle w:val="af"/>
        <w:rPr>
          <w:rFonts w:eastAsia="TimesNewRoman"/>
        </w:rPr>
      </w:pPr>
    </w:p>
    <w:p w14:paraId="66D03E60" w14:textId="77777777" w:rsidR="001C2554" w:rsidRDefault="001C2554" w:rsidP="00DE382E">
      <w:pPr>
        <w:pStyle w:val="aa"/>
        <w:sectPr w:rsidR="001C2554" w:rsidSect="001C2554">
          <w:footerReference w:type="default" r:id="rId18"/>
          <w:pgSz w:w="16838" w:h="11906"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3A9B8A23" w14:textId="1A3EBBEC" w:rsidR="002B66AE" w:rsidRPr="000E635D" w:rsidRDefault="002B66AE" w:rsidP="00DE382E">
      <w:pPr>
        <w:pStyle w:val="aa"/>
      </w:pPr>
      <w:r w:rsidRPr="000E635D">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2"/>
      <w:bookmarkEnd w:id="3"/>
    </w:p>
    <w:p w14:paraId="7C0F3980" w14:textId="77777777" w:rsidR="002B66AE" w:rsidRPr="000E635D" w:rsidRDefault="002B66AE" w:rsidP="00DE382E">
      <w:pPr>
        <w:pStyle w:val="aa"/>
      </w:pPr>
      <w:bookmarkStart w:id="15" w:name="_Toc536140355"/>
      <w:bookmarkStart w:id="16" w:name="_Toc5751241"/>
      <w:r w:rsidRPr="000E635D">
        <w:t>1.1. Величины существующей отапливаемой площади строительных фондов и приросты отапливаемой площади строительных фондов</w:t>
      </w:r>
      <w:bookmarkEnd w:id="15"/>
      <w:bookmarkEnd w:id="16"/>
    </w:p>
    <w:p w14:paraId="5C19EAA6" w14:textId="721DEC00" w:rsidR="00DB5662" w:rsidRPr="000E635D" w:rsidRDefault="00DB5662" w:rsidP="00DB5662">
      <w:pPr>
        <w:pStyle w:val="af"/>
        <w:rPr>
          <w:b/>
          <w:lang w:eastAsia="ru-RU"/>
        </w:rPr>
      </w:pPr>
      <w:bookmarkStart w:id="17" w:name="_Toc536140356"/>
      <w:bookmarkStart w:id="18" w:name="_Toc5751242"/>
      <w:r w:rsidRPr="000E635D">
        <w:rPr>
          <w:lang w:eastAsia="ru-RU"/>
        </w:rPr>
        <w:t xml:space="preserve">Централизованная система теплоснабжения представлена в </w:t>
      </w:r>
      <w:r w:rsidR="00745C0A">
        <w:rPr>
          <w:lang w:eastAsia="ru-RU"/>
        </w:rPr>
        <w:t>селе Маслово.</w:t>
      </w:r>
    </w:p>
    <w:p w14:paraId="68DAA783" w14:textId="02464035" w:rsidR="002B66AE" w:rsidRPr="000E635D" w:rsidRDefault="002B66AE" w:rsidP="00DE382E">
      <w:pPr>
        <w:pStyle w:val="aa"/>
      </w:pPr>
      <w:r w:rsidRPr="000E635D">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7"/>
      <w:bookmarkEnd w:id="18"/>
    </w:p>
    <w:p w14:paraId="27593A5D" w14:textId="3E543D1F" w:rsidR="002B66AE" w:rsidRPr="000E635D" w:rsidRDefault="002B66AE" w:rsidP="002B66AE">
      <w:pPr>
        <w:suppressAutoHyphens/>
        <w:spacing w:line="312" w:lineRule="auto"/>
        <w:ind w:firstLine="709"/>
        <w:contextualSpacing/>
        <w:jc w:val="both"/>
        <w:rPr>
          <w:rFonts w:ascii="Times New Roman" w:eastAsia="Calibri" w:hAnsi="Times New Roman" w:cs="Times New Roman"/>
          <w:sz w:val="28"/>
          <w:szCs w:val="24"/>
          <w:lang w:eastAsia="ru-RU"/>
        </w:rPr>
      </w:pPr>
      <w:bookmarkStart w:id="19" w:name="_Toc536140357"/>
      <w:r w:rsidRPr="000E635D">
        <w:rPr>
          <w:rFonts w:ascii="Times New Roman" w:eastAsia="Calibri" w:hAnsi="Times New Roman" w:cs="Times New Roman"/>
          <w:sz w:val="28"/>
          <w:szCs w:val="24"/>
          <w:lang w:eastAsia="ru-RU"/>
        </w:rPr>
        <w:t xml:space="preserve">Существующие объемы потребления тепловой энергии (мощности) и теплоносителя представлены в таблице </w:t>
      </w:r>
      <w:r w:rsidR="000E635D" w:rsidRPr="000E635D">
        <w:rPr>
          <w:rFonts w:ascii="Times New Roman" w:eastAsia="Calibri" w:hAnsi="Times New Roman" w:cs="Times New Roman"/>
          <w:sz w:val="28"/>
          <w:szCs w:val="24"/>
          <w:lang w:eastAsia="ru-RU"/>
        </w:rPr>
        <w:t>2.3.1.</w:t>
      </w:r>
    </w:p>
    <w:p w14:paraId="2520B93C" w14:textId="77777777" w:rsidR="002B66AE" w:rsidRPr="000E635D" w:rsidRDefault="002B66AE" w:rsidP="00DE382E">
      <w:pPr>
        <w:pStyle w:val="aa"/>
      </w:pPr>
      <w:bookmarkStart w:id="20" w:name="_Toc5751243"/>
      <w:r w:rsidRPr="000E635D">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9"/>
      <w:bookmarkEnd w:id="20"/>
    </w:p>
    <w:p w14:paraId="736EF628" w14:textId="321DD6CD" w:rsidR="002B66AE" w:rsidRPr="000E635D" w:rsidRDefault="002B66AE" w:rsidP="002B66AE">
      <w:pPr>
        <w:suppressAutoHyphens/>
        <w:spacing w:line="312" w:lineRule="auto"/>
        <w:ind w:firstLine="709"/>
        <w:contextualSpacing/>
        <w:jc w:val="both"/>
        <w:rPr>
          <w:rFonts w:ascii="Times New Roman" w:eastAsia="Calibri" w:hAnsi="Times New Roman" w:cs="Times New Roman"/>
          <w:sz w:val="28"/>
          <w:szCs w:val="24"/>
          <w:lang w:eastAsia="ru-RU"/>
        </w:rPr>
      </w:pPr>
      <w:r w:rsidRPr="000E635D">
        <w:rPr>
          <w:rFonts w:ascii="Times New Roman" w:eastAsia="Calibri" w:hAnsi="Times New Roman" w:cs="Times New Roman"/>
          <w:sz w:val="28"/>
          <w:szCs w:val="24"/>
          <w:lang w:eastAsia="ru-RU"/>
        </w:rPr>
        <w:t>Объекты, расположенные в производственных зонах</w:t>
      </w:r>
      <w:r w:rsidR="00D57775" w:rsidRPr="000E635D">
        <w:rPr>
          <w:rFonts w:ascii="Times New Roman" w:eastAsia="Calibri" w:hAnsi="Times New Roman" w:cs="Times New Roman"/>
          <w:sz w:val="28"/>
          <w:szCs w:val="24"/>
          <w:lang w:eastAsia="ru-RU"/>
        </w:rPr>
        <w:t xml:space="preserve"> использующие централизованные системы теплоснабжения,</w:t>
      </w:r>
      <w:r w:rsidRPr="000E635D">
        <w:rPr>
          <w:rFonts w:ascii="Times New Roman" w:eastAsia="Calibri" w:hAnsi="Times New Roman" w:cs="Times New Roman"/>
          <w:sz w:val="28"/>
          <w:szCs w:val="24"/>
          <w:lang w:eastAsia="ru-RU"/>
        </w:rPr>
        <w:t xml:space="preserve"> отсутствуют и в соответствии с Генеральным планированием не планируются.</w:t>
      </w:r>
    </w:p>
    <w:p w14:paraId="3DC64AC4" w14:textId="24D61B07" w:rsidR="005B2294" w:rsidRPr="000E635D" w:rsidRDefault="005B2294" w:rsidP="005B2294">
      <w:pPr>
        <w:pStyle w:val="aa"/>
      </w:pPr>
      <w:r w:rsidRPr="000E635D">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14:paraId="3DEF6A84" w14:textId="29D5269D" w:rsidR="005B2294" w:rsidRPr="008F1139" w:rsidRDefault="006D0B7E" w:rsidP="006D0B7E">
      <w:pPr>
        <w:suppressAutoHyphens/>
        <w:spacing w:line="312" w:lineRule="auto"/>
        <w:ind w:firstLine="709"/>
        <w:contextualSpacing/>
        <w:jc w:val="both"/>
        <w:rPr>
          <w:rFonts w:ascii="Times New Roman" w:eastAsia="Calibri" w:hAnsi="Times New Roman" w:cs="Times New Roman"/>
          <w:sz w:val="28"/>
          <w:szCs w:val="24"/>
          <w:lang w:eastAsia="ru-RU"/>
        </w:rPr>
      </w:pPr>
      <w:r w:rsidRPr="000E635D">
        <w:rPr>
          <w:rFonts w:ascii="Times New Roman" w:eastAsia="Calibri" w:hAnsi="Times New Roman" w:cs="Times New Roman"/>
          <w:sz w:val="28"/>
          <w:szCs w:val="24"/>
          <w:lang w:eastAsia="ru-RU"/>
        </w:rPr>
        <w:t xml:space="preserve">Средневзвешенная плотность тепловой нагрузки составляет </w:t>
      </w:r>
      <w:r w:rsidR="00820F40" w:rsidRPr="008F1139">
        <w:rPr>
          <w:rFonts w:ascii="Times New Roman" w:eastAsia="Calibri" w:hAnsi="Times New Roman" w:cs="Times New Roman"/>
          <w:sz w:val="28"/>
          <w:szCs w:val="24"/>
          <w:lang w:eastAsia="ru-RU"/>
        </w:rPr>
        <w:t>0,33</w:t>
      </w:r>
      <w:r w:rsidRPr="008F1139">
        <w:rPr>
          <w:rFonts w:ascii="Times New Roman" w:eastAsia="Calibri" w:hAnsi="Times New Roman" w:cs="Times New Roman"/>
          <w:sz w:val="28"/>
          <w:szCs w:val="24"/>
          <w:lang w:eastAsia="ru-RU"/>
        </w:rPr>
        <w:t xml:space="preserve">Гкал/ч/м2, на расчетный период составит </w:t>
      </w:r>
      <w:r w:rsidR="00820F40" w:rsidRPr="008F1139">
        <w:rPr>
          <w:rFonts w:ascii="Times New Roman" w:eastAsia="Calibri" w:hAnsi="Times New Roman" w:cs="Times New Roman"/>
          <w:sz w:val="28"/>
          <w:szCs w:val="24"/>
          <w:lang w:eastAsia="ru-RU"/>
        </w:rPr>
        <w:t>0,4</w:t>
      </w:r>
      <w:r w:rsidR="003F39F5" w:rsidRPr="008F1139">
        <w:rPr>
          <w:rFonts w:ascii="Times New Roman" w:eastAsia="Calibri" w:hAnsi="Times New Roman" w:cs="Times New Roman"/>
          <w:sz w:val="28"/>
          <w:szCs w:val="24"/>
          <w:lang w:eastAsia="ru-RU"/>
        </w:rPr>
        <w:t>Гкал/ч/м2</w:t>
      </w:r>
    </w:p>
    <w:p w14:paraId="02E641B0" w14:textId="77777777" w:rsidR="002B66AE" w:rsidRPr="000E635D" w:rsidRDefault="002B66AE" w:rsidP="00DE382E">
      <w:pPr>
        <w:pStyle w:val="aa"/>
      </w:pPr>
      <w:bookmarkStart w:id="21" w:name="_Toc536140358"/>
      <w:bookmarkStart w:id="22" w:name="_Toc5751244"/>
      <w:r w:rsidRPr="000E635D">
        <w:t>Раздел 2 Существующие и перспективные балансы тепловой мощности источников тепловой энергии и тепловой нагрузки потребителей</w:t>
      </w:r>
      <w:bookmarkEnd w:id="21"/>
      <w:bookmarkEnd w:id="22"/>
    </w:p>
    <w:p w14:paraId="5672B8CE" w14:textId="77777777" w:rsidR="002B66AE" w:rsidRPr="000E635D" w:rsidRDefault="002B66AE" w:rsidP="00DE382E">
      <w:pPr>
        <w:pStyle w:val="aa"/>
      </w:pPr>
      <w:bookmarkStart w:id="23" w:name="_Toc536140359"/>
      <w:bookmarkStart w:id="24" w:name="_Toc5751245"/>
      <w:r w:rsidRPr="000E635D">
        <w:t>2.1. Описание существующих и перспективных зон действия систем теплоснабжения и источников тепловой энергии</w:t>
      </w:r>
      <w:bookmarkEnd w:id="23"/>
      <w:bookmarkEnd w:id="24"/>
    </w:p>
    <w:p w14:paraId="6EB540EC" w14:textId="5D8FE085" w:rsidR="00820F40" w:rsidRDefault="00820F40" w:rsidP="00820F40">
      <w:pPr>
        <w:pStyle w:val="af"/>
        <w:rPr>
          <w:rFonts w:eastAsia="Times New Roman"/>
          <w:szCs w:val="24"/>
          <w:lang w:eastAsia="ru-RU"/>
        </w:rPr>
      </w:pPr>
      <w:bookmarkStart w:id="25" w:name="_Hlk11716885"/>
      <w:bookmarkStart w:id="26" w:name="_Toc536140360"/>
      <w:bookmarkStart w:id="27" w:name="_Toc5751246"/>
      <w:r w:rsidRPr="00A138E6">
        <w:rPr>
          <w:rFonts w:eastAsia="Times New Roman"/>
          <w:szCs w:val="24"/>
          <w:lang w:eastAsia="ru-RU"/>
        </w:rPr>
        <w:t xml:space="preserve">На момент актуализации Схемы теплоснабжения на территории </w:t>
      </w:r>
      <w:r>
        <w:rPr>
          <w:rFonts w:eastAsia="Times New Roman"/>
          <w:szCs w:val="24"/>
          <w:lang w:eastAsia="ru-RU"/>
        </w:rPr>
        <w:t>Масловского</w:t>
      </w:r>
      <w:r w:rsidRPr="00A138E6">
        <w:rPr>
          <w:rFonts w:eastAsia="Times New Roman"/>
          <w:szCs w:val="24"/>
          <w:lang w:eastAsia="ru-RU"/>
        </w:rPr>
        <w:t xml:space="preserve"> сельского поселения осуществляют свою деятельность теплоснабжающая </w:t>
      </w:r>
      <w:r w:rsidRPr="00A138E6">
        <w:t>организация</w:t>
      </w:r>
      <w:r w:rsidRPr="00A138E6">
        <w:rPr>
          <w:rFonts w:eastAsia="Times New Roman"/>
          <w:szCs w:val="24"/>
          <w:lang w:eastAsia="ru-RU"/>
        </w:rPr>
        <w:t xml:space="preserve"> – </w:t>
      </w:r>
      <w:r w:rsidRPr="00304358">
        <w:rPr>
          <w:rFonts w:eastAsia="Times New Roman"/>
          <w:szCs w:val="24"/>
          <w:lang w:eastAsia="ru-RU"/>
        </w:rPr>
        <w:t>ООО "</w:t>
      </w:r>
      <w:r w:rsidR="001A7FCE" w:rsidRPr="00304358">
        <w:rPr>
          <w:rFonts w:eastAsia="Times New Roman"/>
          <w:szCs w:val="24"/>
          <w:lang w:eastAsia="ru-RU"/>
        </w:rPr>
        <w:t>МУЖКП Тимирязевское</w:t>
      </w:r>
      <w:r w:rsidRPr="00304358">
        <w:rPr>
          <w:rFonts w:eastAsia="Times New Roman"/>
          <w:szCs w:val="24"/>
          <w:lang w:eastAsia="ru-RU"/>
        </w:rPr>
        <w:t>".</w:t>
      </w:r>
    </w:p>
    <w:p w14:paraId="3A888A28" w14:textId="77777777" w:rsidR="00820F40" w:rsidRDefault="00820F40" w:rsidP="00820F40">
      <w:pPr>
        <w:pStyle w:val="af"/>
        <w:rPr>
          <w:rFonts w:eastAsia="Times New Roman"/>
          <w:szCs w:val="24"/>
          <w:lang w:eastAsia="ru-RU"/>
        </w:rPr>
      </w:pPr>
      <w:r w:rsidRPr="00A138E6">
        <w:rPr>
          <w:rFonts w:eastAsia="Times New Roman"/>
          <w:szCs w:val="24"/>
          <w:lang w:eastAsia="ru-RU"/>
        </w:rPr>
        <w:t xml:space="preserve">Централизованная система теплоснабжения представлена </w:t>
      </w:r>
      <w:r>
        <w:rPr>
          <w:rFonts w:eastAsia="Times New Roman"/>
          <w:szCs w:val="24"/>
          <w:lang w:eastAsia="ru-RU"/>
        </w:rPr>
        <w:t xml:space="preserve">только </w:t>
      </w:r>
      <w:r w:rsidRPr="00A138E6">
        <w:rPr>
          <w:rFonts w:eastAsia="Times New Roman"/>
          <w:szCs w:val="24"/>
          <w:lang w:eastAsia="ru-RU"/>
        </w:rPr>
        <w:t xml:space="preserve">в </w:t>
      </w:r>
      <w:r>
        <w:rPr>
          <w:rFonts w:eastAsia="Times New Roman"/>
          <w:szCs w:val="24"/>
          <w:lang w:eastAsia="ru-RU"/>
        </w:rPr>
        <w:t>селе</w:t>
      </w:r>
      <w:r w:rsidRPr="00A138E6">
        <w:rPr>
          <w:rFonts w:eastAsia="Times New Roman"/>
          <w:szCs w:val="24"/>
          <w:lang w:eastAsia="ru-RU"/>
        </w:rPr>
        <w:t xml:space="preserve"> </w:t>
      </w:r>
      <w:r>
        <w:rPr>
          <w:rFonts w:eastAsia="Times New Roman"/>
          <w:szCs w:val="24"/>
          <w:lang w:eastAsia="ru-RU"/>
        </w:rPr>
        <w:t>Маслово</w:t>
      </w:r>
      <w:r w:rsidRPr="00A138E6">
        <w:rPr>
          <w:rFonts w:eastAsia="Times New Roman"/>
          <w:szCs w:val="24"/>
          <w:lang w:eastAsia="ru-RU"/>
        </w:rPr>
        <w:t>.</w:t>
      </w:r>
    </w:p>
    <w:p w14:paraId="189F7775" w14:textId="77777777" w:rsidR="00BB654D" w:rsidRPr="00A138E6" w:rsidRDefault="00BB654D" w:rsidP="00820F40">
      <w:pPr>
        <w:pStyle w:val="af"/>
        <w:rPr>
          <w:rFonts w:eastAsia="Times New Roman"/>
          <w:szCs w:val="24"/>
          <w:lang w:eastAsia="ru-RU"/>
        </w:rPr>
      </w:pPr>
    </w:p>
    <w:bookmarkEnd w:id="25"/>
    <w:p w14:paraId="5203BCDB" w14:textId="23E7927A" w:rsidR="002B66AE" w:rsidRPr="000E635D" w:rsidRDefault="002B66AE" w:rsidP="000E635D">
      <w:pPr>
        <w:pStyle w:val="aa"/>
      </w:pPr>
      <w:r w:rsidRPr="000E635D">
        <w:lastRenderedPageBreak/>
        <w:t>2.2. Описание существующих и перспективных зон действия индивидуальных источников тепловой энергии</w:t>
      </w:r>
      <w:bookmarkEnd w:id="26"/>
      <w:bookmarkEnd w:id="27"/>
    </w:p>
    <w:p w14:paraId="7A73F8B3" w14:textId="77777777" w:rsidR="00820F40" w:rsidRDefault="00820F40" w:rsidP="00820F40">
      <w:pPr>
        <w:pStyle w:val="af"/>
      </w:pPr>
      <w:bookmarkStart w:id="28" w:name="_Toc536140361"/>
      <w:bookmarkStart w:id="29" w:name="_Toc5751247"/>
      <w:r w:rsidRPr="00C9507A">
        <w:t xml:space="preserve">Зоны действия индивидуального теплоснабжения расположены </w:t>
      </w:r>
      <w:r>
        <w:t>в с.Маслово</w:t>
      </w:r>
      <w:r w:rsidRPr="00C9507A">
        <w:t xml:space="preserve"> </w:t>
      </w:r>
      <w:r>
        <w:t>Масловского сельского поселения</w:t>
      </w:r>
      <w:r w:rsidRPr="00C9507A">
        <w:t>, где преобладает одноэтажная застройка</w:t>
      </w:r>
      <w:r>
        <w:t>.</w:t>
      </w:r>
    </w:p>
    <w:p w14:paraId="4E18EEC0" w14:textId="77777777" w:rsidR="00820F40" w:rsidRPr="00C9507A" w:rsidRDefault="00820F40" w:rsidP="00820F40">
      <w:pPr>
        <w:pStyle w:val="af"/>
      </w:pPr>
      <w:r w:rsidRPr="00C9507A">
        <w:t>В качестве источников тепловой энергии в основном используются индивидуальные газовые котлы, отопительные печи на твёрдом топливе.</w:t>
      </w:r>
    </w:p>
    <w:p w14:paraId="12649310" w14:textId="5CA690C5" w:rsidR="002B66AE" w:rsidRPr="000E635D" w:rsidRDefault="002B66AE" w:rsidP="00DE382E">
      <w:pPr>
        <w:pStyle w:val="aa"/>
      </w:pPr>
      <w:r w:rsidRPr="000E635D">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8"/>
      <w:bookmarkEnd w:id="29"/>
    </w:p>
    <w:p w14:paraId="295CE9B3" w14:textId="6C7E328B" w:rsidR="00B671F7" w:rsidRPr="000E635D"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0E635D">
        <w:rPr>
          <w:rFonts w:ascii="Times New Roman" w:eastAsia="Calibri" w:hAnsi="Times New Roman" w:cs="Times New Roman"/>
          <w:sz w:val="28"/>
          <w:szCs w:val="28"/>
          <w:lang w:eastAsia="ru-RU"/>
        </w:rPr>
        <w:t>Существующие и перспективные балансы тепловой нагрузки представлены в таблице 2.3.1.</w:t>
      </w:r>
    </w:p>
    <w:p w14:paraId="5AC17FA3" w14:textId="77777777" w:rsidR="004D26D4" w:rsidRPr="000E635D" w:rsidRDefault="004D26D4" w:rsidP="00A63C0B">
      <w:pPr>
        <w:pStyle w:val="aa"/>
      </w:pPr>
      <w:bookmarkStart w:id="30" w:name="_Toc536140362"/>
      <w:bookmarkStart w:id="31" w:name="_Toc5751248"/>
      <w:r w:rsidRPr="000E635D">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30"/>
      <w:bookmarkEnd w:id="31"/>
    </w:p>
    <w:p w14:paraId="4C4A72AC" w14:textId="77777777" w:rsidR="004D26D4" w:rsidRPr="000E635D" w:rsidRDefault="004D26D4" w:rsidP="004D26D4">
      <w:pPr>
        <w:suppressAutoHyphens/>
        <w:spacing w:line="312" w:lineRule="auto"/>
        <w:ind w:firstLine="709"/>
        <w:contextualSpacing/>
        <w:jc w:val="both"/>
        <w:rPr>
          <w:rFonts w:ascii="Times New Roman" w:eastAsia="Calibri" w:hAnsi="Times New Roman" w:cs="Times New Roman"/>
          <w:sz w:val="28"/>
          <w:szCs w:val="24"/>
          <w:lang w:eastAsia="ru-RU"/>
        </w:rPr>
      </w:pPr>
      <w:r w:rsidRPr="000E635D">
        <w:rPr>
          <w:rFonts w:ascii="Times New Roman" w:eastAsia="Calibri" w:hAnsi="Times New Roman" w:cs="Times New Roman"/>
          <w:sz w:val="28"/>
          <w:szCs w:val="24"/>
          <w:lang w:eastAsia="ru-RU"/>
        </w:rPr>
        <w:t>Зона действия источников тепловой энергии расположена в границах одного поселения.</w:t>
      </w:r>
    </w:p>
    <w:p w14:paraId="5F1DFDE2" w14:textId="04E55B7A" w:rsidR="004D26D4" w:rsidRPr="000E635D" w:rsidRDefault="004D26D4" w:rsidP="00A63C0B">
      <w:pPr>
        <w:pStyle w:val="aa"/>
      </w:pPr>
      <w:bookmarkStart w:id="32" w:name="_Toc536140363"/>
      <w:bookmarkStart w:id="33" w:name="_Toc5751249"/>
      <w:r w:rsidRPr="000E635D">
        <w:t xml:space="preserve">2.5. </w:t>
      </w:r>
      <w:bookmarkEnd w:id="32"/>
      <w:bookmarkEnd w:id="33"/>
      <w:r w:rsidR="005B2294" w:rsidRPr="000E635D">
        <w:t>Радиус эффективного теплоснабжения, определяемый в соответствии с методическими указаниями по разработке схем теплоснабжения</w:t>
      </w:r>
    </w:p>
    <w:p w14:paraId="1CA1B94B" w14:textId="77777777" w:rsidR="004D26D4" w:rsidRPr="000E635D" w:rsidRDefault="004D26D4" w:rsidP="004D26D4">
      <w:pPr>
        <w:suppressAutoHyphens/>
        <w:spacing w:line="312" w:lineRule="auto"/>
        <w:ind w:firstLine="709"/>
        <w:contextualSpacing/>
        <w:jc w:val="both"/>
        <w:rPr>
          <w:rFonts w:ascii="Times New Roman" w:eastAsia="Calibri" w:hAnsi="Times New Roman" w:cs="Times New Roman"/>
          <w:sz w:val="28"/>
          <w:szCs w:val="28"/>
          <w:lang w:eastAsia="ru-RU"/>
        </w:rPr>
      </w:pPr>
      <w:r w:rsidRPr="000E635D">
        <w:rPr>
          <w:rFonts w:ascii="Times New Roman" w:eastAsia="Calibri" w:hAnsi="Times New Roman" w:cs="Times New Roman"/>
          <w:sz w:val="28"/>
          <w:szCs w:val="28"/>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14:paraId="315A7F33" w14:textId="052F2DD0" w:rsidR="004D26D4" w:rsidRPr="000E635D" w:rsidRDefault="004D26D4" w:rsidP="004D26D4">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lang w:eastAsia="ru-RU"/>
        </w:rPr>
      </w:pPr>
      <w:r w:rsidRPr="000E635D">
        <w:rPr>
          <w:rFonts w:ascii="Times New Roman" w:eastAsia="Calibri" w:hAnsi="Times New Roman" w:cs="Times New Roman"/>
          <w:sz w:val="28"/>
          <w:szCs w:val="28"/>
          <w:lang w:eastAsia="ru-RU"/>
        </w:rPr>
        <w:t>Радиус эффективного теплоснабжения представлен в таблице 2.5.1.</w:t>
      </w:r>
    </w:p>
    <w:p w14:paraId="50A14BDF" w14:textId="77777777" w:rsidR="00174EE1" w:rsidRPr="000E635D" w:rsidRDefault="00174EE1" w:rsidP="00174EE1">
      <w:pPr>
        <w:pStyle w:val="ad"/>
        <w:rPr>
          <w:lang w:eastAsia="ru-RU"/>
        </w:rPr>
      </w:pPr>
      <w:bookmarkStart w:id="34" w:name="_Toc3951567"/>
      <w:bookmarkStart w:id="35" w:name="_Toc6365138"/>
      <w:bookmarkStart w:id="36" w:name="_Toc536140364"/>
      <w:r w:rsidRPr="000E635D">
        <w:rPr>
          <w:lang w:eastAsia="ru-RU"/>
        </w:rPr>
        <w:t>Таблица 2.5.1.Радиус эффективного теплоснабжения</w:t>
      </w:r>
      <w:bookmarkEnd w:id="34"/>
      <w:bookmarkEnd w:id="35"/>
    </w:p>
    <w:tbl>
      <w:tblPr>
        <w:tblW w:w="9639" w:type="dxa"/>
        <w:tblInd w:w="-5" w:type="dxa"/>
        <w:tblLook w:val="04A0" w:firstRow="1" w:lastRow="0" w:firstColumn="1" w:lastColumn="0" w:noHBand="0" w:noVBand="1"/>
      </w:tblPr>
      <w:tblGrid>
        <w:gridCol w:w="950"/>
        <w:gridCol w:w="5004"/>
        <w:gridCol w:w="3685"/>
      </w:tblGrid>
      <w:tr w:rsidR="00820F40" w:rsidRPr="00672056" w14:paraId="4405DD33" w14:textId="77777777" w:rsidTr="001A7FCE">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CA733" w14:textId="77777777" w:rsidR="00820F40" w:rsidRDefault="00820F40" w:rsidP="001A7FCE">
            <w:pPr>
              <w:spacing w:after="0" w:line="240" w:lineRule="auto"/>
              <w:jc w:val="center"/>
              <w:rPr>
                <w:rFonts w:ascii="Times New Roman" w:eastAsia="Times New Roman" w:hAnsi="Times New Roman" w:cs="Times New Roman"/>
                <w:color w:val="000000"/>
                <w:sz w:val="24"/>
                <w:szCs w:val="24"/>
                <w:lang w:eastAsia="ru-RU"/>
              </w:rPr>
            </w:pPr>
            <w:bookmarkStart w:id="37" w:name="_Hlk11716910"/>
            <w:r w:rsidRPr="00672056">
              <w:rPr>
                <w:rFonts w:ascii="Times New Roman" w:eastAsia="Times New Roman" w:hAnsi="Times New Roman" w:cs="Times New Roman"/>
                <w:color w:val="000000"/>
                <w:sz w:val="24"/>
                <w:szCs w:val="24"/>
                <w:lang w:eastAsia="ru-RU"/>
              </w:rPr>
              <w:t>№</w:t>
            </w:r>
          </w:p>
          <w:p w14:paraId="583712BD"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пп</w:t>
            </w:r>
          </w:p>
        </w:tc>
        <w:tc>
          <w:tcPr>
            <w:tcW w:w="50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3D6B3E0"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BF82B2"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Радиус эффективного теплоснабжения, м</w:t>
            </w:r>
          </w:p>
        </w:tc>
      </w:tr>
      <w:tr w:rsidR="00820F40" w:rsidRPr="00672056" w14:paraId="535535BF" w14:textId="77777777" w:rsidTr="001A7FCE">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003D528"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lastRenderedPageBreak/>
              <w:t>1</w:t>
            </w:r>
          </w:p>
        </w:tc>
        <w:tc>
          <w:tcPr>
            <w:tcW w:w="5004" w:type="dxa"/>
            <w:tcBorders>
              <w:top w:val="nil"/>
              <w:left w:val="nil"/>
              <w:bottom w:val="single" w:sz="4" w:space="0" w:color="auto"/>
              <w:right w:val="single" w:sz="4" w:space="0" w:color="auto"/>
            </w:tcBorders>
            <w:shd w:val="clear" w:color="000000" w:fill="FFFFFF"/>
            <w:hideMark/>
          </w:tcPr>
          <w:p w14:paraId="1E151B07" w14:textId="77777777" w:rsidR="00820F40" w:rsidRPr="00A0108C" w:rsidRDefault="00820F40" w:rsidP="001A7FCE">
            <w:pPr>
              <w:spacing w:after="0" w:line="240" w:lineRule="auto"/>
              <w:rPr>
                <w:rFonts w:ascii="Times New Roman" w:eastAsia="Times New Roman" w:hAnsi="Times New Roman" w:cs="Times New Roman"/>
                <w:sz w:val="24"/>
                <w:szCs w:val="24"/>
                <w:lang w:eastAsia="ru-RU"/>
              </w:rPr>
            </w:pPr>
            <w:r w:rsidRPr="00A0108C">
              <w:rPr>
                <w:rFonts w:ascii="Times New Roman" w:eastAsia="Times New Roman" w:hAnsi="Times New Roman" w:cs="Times New Roman"/>
                <w:sz w:val="24"/>
                <w:szCs w:val="24"/>
                <w:lang w:eastAsia="ru-RU"/>
              </w:rPr>
              <w:t xml:space="preserve">Котельная - </w:t>
            </w:r>
            <w:r>
              <w:rPr>
                <w:rFonts w:ascii="Times New Roman" w:eastAsia="Times New Roman" w:hAnsi="Times New Roman" w:cs="Times New Roman"/>
                <w:sz w:val="24"/>
                <w:szCs w:val="24"/>
                <w:lang w:eastAsia="ru-RU"/>
              </w:rPr>
              <w:t>с. Маслово</w:t>
            </w:r>
          </w:p>
        </w:tc>
        <w:tc>
          <w:tcPr>
            <w:tcW w:w="3685" w:type="dxa"/>
            <w:tcBorders>
              <w:top w:val="nil"/>
              <w:left w:val="nil"/>
              <w:bottom w:val="single" w:sz="4" w:space="0" w:color="auto"/>
              <w:right w:val="single" w:sz="4" w:space="0" w:color="auto"/>
            </w:tcBorders>
            <w:shd w:val="clear" w:color="auto" w:fill="auto"/>
            <w:vAlign w:val="center"/>
            <w:hideMark/>
          </w:tcPr>
          <w:p w14:paraId="2ABA9790"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650</w:t>
            </w:r>
          </w:p>
        </w:tc>
      </w:tr>
      <w:bookmarkEnd w:id="37"/>
    </w:tbl>
    <w:p w14:paraId="78B7A265" w14:textId="77777777" w:rsidR="00174EE1" w:rsidRDefault="00174EE1" w:rsidP="00174EE1">
      <w:pPr>
        <w:spacing w:after="160" w:line="259" w:lineRule="auto"/>
        <w:jc w:val="both"/>
        <w:outlineLvl w:val="0"/>
        <w:rPr>
          <w:rFonts w:ascii="Times New Roman" w:eastAsia="Calibri" w:hAnsi="Times New Roman" w:cs="Times New Roman"/>
          <w:b/>
          <w:sz w:val="28"/>
          <w:szCs w:val="28"/>
        </w:rPr>
      </w:pPr>
    </w:p>
    <w:p w14:paraId="37DDE717" w14:textId="77777777" w:rsidR="00174EE1" w:rsidRPr="002B66AE" w:rsidRDefault="00174EE1" w:rsidP="00174EE1">
      <w:pPr>
        <w:pStyle w:val="aa"/>
      </w:pPr>
      <w:bookmarkStart w:id="38" w:name="_Toc5751250"/>
      <w:r w:rsidRPr="002B66AE">
        <w:t>Раздел 3 Существующие и перспективные балансы теплоносителя</w:t>
      </w:r>
      <w:bookmarkEnd w:id="36"/>
      <w:bookmarkEnd w:id="38"/>
    </w:p>
    <w:p w14:paraId="56F7347F" w14:textId="77777777" w:rsidR="00174EE1" w:rsidRPr="002B66AE" w:rsidRDefault="00174EE1" w:rsidP="00174EE1">
      <w:pPr>
        <w:pStyle w:val="aa"/>
      </w:pPr>
      <w:bookmarkStart w:id="39" w:name="_Toc536140365"/>
      <w:bookmarkStart w:id="40" w:name="_Toc5751251"/>
      <w:r w:rsidRPr="002B66AE">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9"/>
      <w:bookmarkEnd w:id="40"/>
    </w:p>
    <w:p w14:paraId="64A5CF7D" w14:textId="77777777" w:rsidR="00174EE1" w:rsidRPr="002B66AE" w:rsidRDefault="00174EE1" w:rsidP="00174EE1">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w:t>
      </w:r>
      <w:r w:rsidRPr="00380B36">
        <w:rPr>
          <w:rFonts w:ascii="Times New Roman" w:eastAsia="Calibri" w:hAnsi="Times New Roman" w:cs="Times New Roman"/>
          <w:sz w:val="28"/>
          <w:szCs w:val="28"/>
          <w:lang w:eastAsia="ru-RU"/>
        </w:rPr>
        <w:t>0,75 %</w:t>
      </w:r>
      <w:r w:rsidRPr="001A7FCE">
        <w:rPr>
          <w:rFonts w:ascii="Times New Roman" w:eastAsia="Calibri" w:hAnsi="Times New Roman" w:cs="Times New Roman"/>
          <w:color w:val="FF0000"/>
          <w:sz w:val="28"/>
          <w:szCs w:val="28"/>
          <w:lang w:eastAsia="ru-RU"/>
        </w:rPr>
        <w:t xml:space="preserve"> </w:t>
      </w:r>
      <w:r w:rsidRPr="002B66AE">
        <w:rPr>
          <w:rFonts w:ascii="Times New Roman" w:eastAsia="Calibri" w:hAnsi="Times New Roman" w:cs="Times New Roman"/>
          <w:sz w:val="28"/>
          <w:szCs w:val="28"/>
          <w:lang w:eastAsia="ru-RU"/>
        </w:rPr>
        <w:t xml:space="preserve">фактического объема воды в трубопроводах тепловых сетей и присоединенных к ним системах отопления и вентиляции зданий. </w:t>
      </w:r>
    </w:p>
    <w:p w14:paraId="4815E911" w14:textId="77777777" w:rsidR="00174EE1" w:rsidRPr="002B66AE" w:rsidRDefault="00174EE1" w:rsidP="00174EE1">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14:paraId="7DFD40F4" w14:textId="77B1B9E9" w:rsidR="00174EE1" w:rsidRDefault="00174EE1" w:rsidP="004D26D4">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lang w:eastAsia="ru-RU"/>
        </w:rPr>
      </w:pPr>
    </w:p>
    <w:p w14:paraId="783627C9" w14:textId="77777777" w:rsidR="00174EE1" w:rsidRPr="004D26D4" w:rsidRDefault="00174EE1" w:rsidP="004D26D4">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lang w:eastAsia="ru-RU"/>
        </w:rPr>
      </w:pPr>
    </w:p>
    <w:p w14:paraId="7A521327" w14:textId="3997B4DF" w:rsidR="004D26D4" w:rsidRDefault="004D26D4" w:rsidP="002B66AE">
      <w:pPr>
        <w:suppressAutoHyphens/>
        <w:spacing w:line="312" w:lineRule="auto"/>
        <w:ind w:firstLine="709"/>
        <w:contextualSpacing/>
        <w:jc w:val="both"/>
        <w:rPr>
          <w:rFonts w:ascii="Times New Roman" w:eastAsia="Calibri" w:hAnsi="Times New Roman" w:cs="Times New Roman"/>
          <w:sz w:val="28"/>
          <w:szCs w:val="28"/>
          <w:lang w:eastAsia="ru-RU"/>
        </w:rPr>
        <w:sectPr w:rsidR="004D26D4" w:rsidSect="003C1366">
          <w:footerReference w:type="default" r:id="rId19"/>
          <w:pgSz w:w="11906" w:h="16838" w:code="9"/>
          <w:pgMar w:top="794" w:right="731"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55360E54" w14:textId="2E66B31D" w:rsidR="004D26D4" w:rsidRDefault="004D26D4" w:rsidP="00A63C0B">
      <w:pPr>
        <w:pStyle w:val="ad"/>
        <w:rPr>
          <w:lang w:eastAsia="ru-RU"/>
        </w:rPr>
      </w:pPr>
      <w:bookmarkStart w:id="41" w:name="_Toc6365139"/>
      <w:r>
        <w:rPr>
          <w:lang w:eastAsia="ru-RU"/>
        </w:rPr>
        <w:lastRenderedPageBreak/>
        <w:t xml:space="preserve">Таблица 2.3.1 </w:t>
      </w:r>
      <w:r w:rsidRPr="004D26D4">
        <w:rPr>
          <w:lang w:eastAsia="ru-RU"/>
        </w:rPr>
        <w:t xml:space="preserve">Существующие и перспективные </w:t>
      </w:r>
      <w:bookmarkEnd w:id="41"/>
      <w:r w:rsidR="00193E9D" w:rsidRPr="005B7352">
        <w:t>объемы потребления тепловой энергии (мощности) и теплоносителя с разделением по видам теплопотребления</w:t>
      </w:r>
    </w:p>
    <w:p w14:paraId="408BC6DB" w14:textId="77777777" w:rsidR="00193E9D" w:rsidRDefault="00193E9D" w:rsidP="00A63C0B">
      <w:pPr>
        <w:pStyle w:val="ad"/>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857"/>
        <w:gridCol w:w="1841"/>
        <w:gridCol w:w="1749"/>
        <w:gridCol w:w="1085"/>
        <w:gridCol w:w="996"/>
        <w:gridCol w:w="996"/>
        <w:gridCol w:w="1133"/>
        <w:gridCol w:w="996"/>
        <w:gridCol w:w="1556"/>
      </w:tblGrid>
      <w:tr w:rsidR="00193E9D" w:rsidRPr="00CD375A" w14:paraId="0EEFDAA9" w14:textId="72CEBBD0" w:rsidTr="001E5D63">
        <w:trPr>
          <w:tblHeader/>
        </w:trPr>
        <w:tc>
          <w:tcPr>
            <w:tcW w:w="2645" w:type="dxa"/>
            <w:vMerge w:val="restart"/>
            <w:shd w:val="clear" w:color="auto" w:fill="BFBFBF" w:themeFill="background1" w:themeFillShade="BF"/>
            <w:vAlign w:val="center"/>
          </w:tcPr>
          <w:p w14:paraId="27C5F125"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bookmarkStart w:id="42" w:name="_Hlk11716972"/>
            <w:r w:rsidRPr="00CD375A">
              <w:rPr>
                <w:rFonts w:ascii="Times New Roman" w:eastAsia="Times New Roman" w:hAnsi="Times New Roman" w:cs="Times New Roman"/>
                <w:sz w:val="24"/>
                <w:szCs w:val="24"/>
                <w:lang w:eastAsia="ru-RU"/>
              </w:rPr>
              <w:t>Наименование котельной</w:t>
            </w:r>
          </w:p>
        </w:tc>
        <w:tc>
          <w:tcPr>
            <w:tcW w:w="1858" w:type="dxa"/>
            <w:vMerge w:val="restart"/>
            <w:shd w:val="clear" w:color="auto" w:fill="BFBFBF" w:themeFill="background1" w:themeFillShade="BF"/>
            <w:vAlign w:val="center"/>
          </w:tcPr>
          <w:p w14:paraId="6FC0F3A0"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Установленная мощность, Гкал/ч</w:t>
            </w:r>
          </w:p>
        </w:tc>
        <w:tc>
          <w:tcPr>
            <w:tcW w:w="1842" w:type="dxa"/>
            <w:vMerge w:val="restart"/>
            <w:shd w:val="clear" w:color="auto" w:fill="BFBFBF" w:themeFill="background1" w:themeFillShade="BF"/>
            <w:vAlign w:val="center"/>
          </w:tcPr>
          <w:p w14:paraId="584F4380"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Располагаемая мощность источника, Гкал/ч</w:t>
            </w:r>
          </w:p>
        </w:tc>
        <w:tc>
          <w:tcPr>
            <w:tcW w:w="1749" w:type="dxa"/>
            <w:vMerge w:val="restart"/>
            <w:shd w:val="clear" w:color="auto" w:fill="BFBFBF" w:themeFill="background1" w:themeFillShade="BF"/>
            <w:vAlign w:val="center"/>
          </w:tcPr>
          <w:p w14:paraId="73DD616F"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Подключенная нагрузка, Гкал/ч</w:t>
            </w:r>
          </w:p>
        </w:tc>
        <w:tc>
          <w:tcPr>
            <w:tcW w:w="6756" w:type="dxa"/>
            <w:gridSpan w:val="6"/>
            <w:shd w:val="clear" w:color="auto" w:fill="BFBFBF" w:themeFill="background1" w:themeFillShade="BF"/>
          </w:tcPr>
          <w:p w14:paraId="00081DD7" w14:textId="55CB09BE" w:rsidR="00193E9D" w:rsidRPr="00CD375A" w:rsidRDefault="001E5D63" w:rsidP="001A7FC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потребления тепловой энергии (мощности) с 2022г по 2030г, Гкал</w:t>
            </w:r>
          </w:p>
        </w:tc>
      </w:tr>
      <w:tr w:rsidR="00193E9D" w:rsidRPr="00CD375A" w14:paraId="744DC655" w14:textId="526D7D92" w:rsidTr="001E5D63">
        <w:tc>
          <w:tcPr>
            <w:tcW w:w="2645" w:type="dxa"/>
            <w:vMerge/>
          </w:tcPr>
          <w:p w14:paraId="61D46ADC" w14:textId="77777777" w:rsidR="00193E9D" w:rsidRPr="00CD375A" w:rsidRDefault="00193E9D" w:rsidP="001A7FCE">
            <w:pPr>
              <w:suppressAutoHyphens/>
              <w:spacing w:after="0" w:line="240" w:lineRule="auto"/>
              <w:jc w:val="both"/>
              <w:rPr>
                <w:rFonts w:ascii="Times New Roman" w:eastAsia="Times New Roman" w:hAnsi="Times New Roman" w:cs="Times New Roman"/>
                <w:sz w:val="24"/>
                <w:szCs w:val="24"/>
                <w:lang w:eastAsia="ru-RU"/>
              </w:rPr>
            </w:pPr>
          </w:p>
        </w:tc>
        <w:tc>
          <w:tcPr>
            <w:tcW w:w="1858" w:type="dxa"/>
            <w:vMerge/>
            <w:vAlign w:val="center"/>
          </w:tcPr>
          <w:p w14:paraId="2D146F1C" w14:textId="77777777"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p>
        </w:tc>
        <w:tc>
          <w:tcPr>
            <w:tcW w:w="1842" w:type="dxa"/>
            <w:vMerge/>
            <w:vAlign w:val="center"/>
          </w:tcPr>
          <w:p w14:paraId="03F76250" w14:textId="77777777"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p>
        </w:tc>
        <w:tc>
          <w:tcPr>
            <w:tcW w:w="1749" w:type="dxa"/>
            <w:vMerge/>
            <w:vAlign w:val="center"/>
          </w:tcPr>
          <w:p w14:paraId="44834212" w14:textId="77777777"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p>
        </w:tc>
        <w:tc>
          <w:tcPr>
            <w:tcW w:w="1086" w:type="dxa"/>
          </w:tcPr>
          <w:p w14:paraId="7A8A906A" w14:textId="4C2CABDF"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2022г</w:t>
            </w:r>
          </w:p>
        </w:tc>
        <w:tc>
          <w:tcPr>
            <w:tcW w:w="993" w:type="dxa"/>
          </w:tcPr>
          <w:p w14:paraId="30D33795" w14:textId="68CA705D"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w:t>
            </w:r>
          </w:p>
        </w:tc>
        <w:tc>
          <w:tcPr>
            <w:tcW w:w="992" w:type="dxa"/>
          </w:tcPr>
          <w:p w14:paraId="32081962" w14:textId="39457E45"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w:t>
            </w:r>
          </w:p>
        </w:tc>
        <w:tc>
          <w:tcPr>
            <w:tcW w:w="1134" w:type="dxa"/>
          </w:tcPr>
          <w:p w14:paraId="7BC29EA9" w14:textId="3A09F8C8"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w:t>
            </w:r>
          </w:p>
        </w:tc>
        <w:tc>
          <w:tcPr>
            <w:tcW w:w="992" w:type="dxa"/>
          </w:tcPr>
          <w:p w14:paraId="2F1FB397" w14:textId="2B99D0B9"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2026г</w:t>
            </w:r>
          </w:p>
        </w:tc>
        <w:tc>
          <w:tcPr>
            <w:tcW w:w="1559" w:type="dxa"/>
          </w:tcPr>
          <w:p w14:paraId="4D773A48" w14:textId="74F02333"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2027-2030 гг</w:t>
            </w:r>
          </w:p>
        </w:tc>
      </w:tr>
      <w:tr w:rsidR="001E5D63" w:rsidRPr="00CD375A" w14:paraId="39A1BACE" w14:textId="7203C760" w:rsidTr="001E5D63">
        <w:tc>
          <w:tcPr>
            <w:tcW w:w="2645" w:type="dxa"/>
          </w:tcPr>
          <w:p w14:paraId="22A43846" w14:textId="3792BA49" w:rsidR="001E5D63" w:rsidRPr="00CD375A" w:rsidRDefault="001E5D63" w:rsidP="001A7FCE">
            <w:pPr>
              <w:suppressAutoHyphens/>
              <w:spacing w:after="0" w:line="240" w:lineRule="auto"/>
              <w:jc w:val="both"/>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Маслово</w:t>
            </w:r>
          </w:p>
        </w:tc>
        <w:tc>
          <w:tcPr>
            <w:tcW w:w="1858" w:type="dxa"/>
            <w:vAlign w:val="center"/>
          </w:tcPr>
          <w:p w14:paraId="110F95B9" w14:textId="77777777" w:rsidR="001E5D63" w:rsidRPr="00CD375A"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42" w:type="dxa"/>
            <w:vAlign w:val="center"/>
          </w:tcPr>
          <w:p w14:paraId="1DEF87D7" w14:textId="77777777" w:rsidR="001E5D63" w:rsidRPr="00CD375A"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49" w:type="dxa"/>
            <w:vAlign w:val="center"/>
          </w:tcPr>
          <w:p w14:paraId="093B0E56" w14:textId="75F107BE" w:rsidR="001E5D63" w:rsidRPr="009D3655" w:rsidRDefault="001E5D63" w:rsidP="001A7FCE">
            <w:pPr>
              <w:suppressAutoHyphens/>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0,21</w:t>
            </w:r>
          </w:p>
        </w:tc>
        <w:tc>
          <w:tcPr>
            <w:tcW w:w="1086" w:type="dxa"/>
          </w:tcPr>
          <w:p w14:paraId="5D2572A9" w14:textId="72C41DF1"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993" w:type="dxa"/>
          </w:tcPr>
          <w:p w14:paraId="53945337" w14:textId="38D5A39A"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992" w:type="dxa"/>
          </w:tcPr>
          <w:p w14:paraId="36822EC6" w14:textId="76F2168C"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1134" w:type="dxa"/>
          </w:tcPr>
          <w:p w14:paraId="707CD2BC" w14:textId="4057DD43"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992" w:type="dxa"/>
          </w:tcPr>
          <w:p w14:paraId="2D59F08C" w14:textId="05D03C78"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1559" w:type="dxa"/>
          </w:tcPr>
          <w:p w14:paraId="1604AB4F" w14:textId="20AC7501"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r>
      <w:bookmarkEnd w:id="42"/>
    </w:tbl>
    <w:p w14:paraId="204E3B7D" w14:textId="77777777" w:rsidR="00FA6385" w:rsidRDefault="00FA6385" w:rsidP="002B66AE">
      <w:pPr>
        <w:suppressAutoHyphens/>
        <w:spacing w:line="312" w:lineRule="auto"/>
        <w:ind w:firstLine="709"/>
        <w:contextualSpacing/>
        <w:jc w:val="both"/>
        <w:rPr>
          <w:rFonts w:ascii="Times New Roman" w:eastAsia="Calibri" w:hAnsi="Times New Roman" w:cs="Times New Roman"/>
          <w:sz w:val="28"/>
          <w:szCs w:val="28"/>
          <w:lang w:eastAsia="ru-RU"/>
        </w:rPr>
      </w:pPr>
    </w:p>
    <w:p w14:paraId="7D729485" w14:textId="77777777" w:rsidR="004D26D4" w:rsidRDefault="004D26D4" w:rsidP="002B66AE">
      <w:pPr>
        <w:suppressAutoHyphens/>
        <w:spacing w:line="312" w:lineRule="auto"/>
        <w:ind w:firstLine="709"/>
        <w:contextualSpacing/>
        <w:jc w:val="both"/>
        <w:rPr>
          <w:rFonts w:ascii="Times New Roman" w:eastAsia="Calibri" w:hAnsi="Times New Roman" w:cs="Times New Roman"/>
          <w:sz w:val="28"/>
          <w:szCs w:val="28"/>
          <w:lang w:eastAsia="ru-RU"/>
        </w:rPr>
      </w:pPr>
    </w:p>
    <w:p w14:paraId="10BECDEB" w14:textId="79FD1744" w:rsidR="004D26D4" w:rsidRDefault="004D26D4" w:rsidP="002B66AE">
      <w:pPr>
        <w:suppressAutoHyphens/>
        <w:spacing w:line="312" w:lineRule="auto"/>
        <w:ind w:firstLine="709"/>
        <w:contextualSpacing/>
        <w:jc w:val="both"/>
        <w:rPr>
          <w:rFonts w:ascii="Times New Roman" w:eastAsia="Calibri" w:hAnsi="Times New Roman" w:cs="Times New Roman"/>
          <w:sz w:val="28"/>
          <w:szCs w:val="28"/>
          <w:lang w:eastAsia="ru-RU"/>
        </w:rPr>
        <w:sectPr w:rsidR="004D26D4" w:rsidSect="0086057E">
          <w:headerReference w:type="default" r:id="rId20"/>
          <w:footerReference w:type="default" r:id="rId21"/>
          <w:pgSz w:w="16840" w:h="11907"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44C44F62"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подпиточной воды в рабочем режиме должен компенсировать расчетные (нормируемые) потери сетевой воды в системе теплоснабжения. </w:t>
      </w:r>
    </w:p>
    <w:p w14:paraId="3A264129"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14:paraId="689EA493"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Среднегодовая утечка теплоносителя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w:t>
      </w:r>
    </w:p>
    <w:p w14:paraId="291C7DB6"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14:paraId="450F6E95"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При отсутствии данных по фактическим объемам воды допускается принимать его равным 65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на 1 МВт расчетной тепловой нагрузки при закрытой системе теплоснабжения, 70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на 1 МВт - при открытой системе и </w:t>
      </w:r>
      <w:r w:rsidRPr="002B66AE">
        <w:rPr>
          <w:rFonts w:ascii="Times New Roman" w:eastAsia="Calibri" w:hAnsi="Times New Roman" w:cs="Times New Roman"/>
          <w:sz w:val="28"/>
          <w:szCs w:val="28"/>
          <w:lang w:eastAsia="ru-RU"/>
        </w:rPr>
        <w:lastRenderedPageBreak/>
        <w:t>30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на 1 МВт средней нагрузки - для отдельных сетей горячего водоснабжения. </w:t>
      </w:r>
    </w:p>
    <w:p w14:paraId="7C121E32"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В таблице 1.3.1.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14:paraId="5E1D5CB9" w14:textId="77777777" w:rsidR="002B66AE" w:rsidRPr="002B66AE" w:rsidRDefault="002B66AE" w:rsidP="00A63C0B">
      <w:pPr>
        <w:pStyle w:val="ad"/>
        <w:rPr>
          <w:lang w:eastAsia="ru-RU"/>
        </w:rPr>
      </w:pPr>
      <w:bookmarkStart w:id="43" w:name="_Toc519659721"/>
      <w:bookmarkStart w:id="44" w:name="_Toc6365140"/>
      <w:r w:rsidRPr="002B66AE">
        <w:rPr>
          <w:lang w:eastAsia="ru-RU"/>
        </w:rPr>
        <w:t>Таблица 1.3.1. Производительность водоподготовительных установок и расход теплоносителя для тепловых сетей</w:t>
      </w:r>
      <w:bookmarkEnd w:id="43"/>
      <w:bookmarkEnd w:id="44"/>
    </w:p>
    <w:tbl>
      <w:tblPr>
        <w:tblW w:w="9639" w:type="dxa"/>
        <w:tblInd w:w="-5" w:type="dxa"/>
        <w:tblLook w:val="04A0" w:firstRow="1" w:lastRow="0" w:firstColumn="1" w:lastColumn="0" w:noHBand="0" w:noVBand="1"/>
      </w:tblPr>
      <w:tblGrid>
        <w:gridCol w:w="960"/>
        <w:gridCol w:w="5703"/>
        <w:gridCol w:w="2976"/>
      </w:tblGrid>
      <w:tr w:rsidR="00820F40" w:rsidRPr="00ED290D" w14:paraId="72A969AC" w14:textId="77777777" w:rsidTr="001A7FCE">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A21CB6"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bookmarkStart w:id="45" w:name="_Hlk11717038"/>
            <w:r w:rsidRPr="00ED290D">
              <w:rPr>
                <w:rFonts w:ascii="Times New Roman" w:eastAsia="Times New Roman" w:hAnsi="Times New Roman" w:cs="Times New Roman"/>
                <w:sz w:val="24"/>
                <w:szCs w:val="24"/>
                <w:lang w:eastAsia="ru-RU"/>
              </w:rPr>
              <w:t>№пп</w:t>
            </w:r>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C344BA8"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474832"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 xml:space="preserve">Расход теплоносителя, </w:t>
            </w:r>
            <w:r>
              <w:rPr>
                <w:rFonts w:ascii="Times New Roman" w:eastAsia="Times New Roman" w:hAnsi="Times New Roman" w:cs="Times New Roman"/>
                <w:sz w:val="24"/>
                <w:szCs w:val="24"/>
                <w:lang w:eastAsia="ru-RU"/>
              </w:rPr>
              <w:t>куб.м</w:t>
            </w:r>
            <w:r w:rsidRPr="00ED290D">
              <w:rPr>
                <w:rFonts w:ascii="Times New Roman" w:eastAsia="Times New Roman" w:hAnsi="Times New Roman" w:cs="Times New Roman"/>
                <w:sz w:val="24"/>
                <w:szCs w:val="24"/>
                <w:lang w:eastAsia="ru-RU"/>
              </w:rPr>
              <w:t>/ч</w:t>
            </w:r>
          </w:p>
        </w:tc>
      </w:tr>
      <w:tr w:rsidR="00820F40" w:rsidRPr="00ED290D" w14:paraId="509B828E" w14:textId="77777777" w:rsidTr="001A7FCE">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7DE92"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1</w:t>
            </w:r>
          </w:p>
        </w:tc>
        <w:tc>
          <w:tcPr>
            <w:tcW w:w="5703" w:type="dxa"/>
            <w:tcBorders>
              <w:top w:val="nil"/>
              <w:left w:val="nil"/>
              <w:bottom w:val="single" w:sz="4" w:space="0" w:color="auto"/>
              <w:right w:val="single" w:sz="4" w:space="0" w:color="auto"/>
            </w:tcBorders>
            <w:shd w:val="clear" w:color="auto" w:fill="auto"/>
            <w:hideMark/>
          </w:tcPr>
          <w:p w14:paraId="2832873E" w14:textId="77777777" w:rsidR="00820F40" w:rsidRPr="00ED290D" w:rsidRDefault="00820F40" w:rsidP="001A7FCE">
            <w:pPr>
              <w:spacing w:after="0" w:line="240" w:lineRule="auto"/>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 xml:space="preserve">Котельная - </w:t>
            </w:r>
            <w:r>
              <w:rPr>
                <w:rFonts w:ascii="Times New Roman" w:eastAsia="Times New Roman" w:hAnsi="Times New Roman" w:cs="Times New Roman"/>
                <w:sz w:val="24"/>
                <w:szCs w:val="24"/>
                <w:lang w:eastAsia="ru-RU"/>
              </w:rPr>
              <w:t>с. Маслово</w:t>
            </w:r>
          </w:p>
        </w:tc>
        <w:tc>
          <w:tcPr>
            <w:tcW w:w="2976" w:type="dxa"/>
            <w:tcBorders>
              <w:top w:val="nil"/>
              <w:left w:val="nil"/>
              <w:bottom w:val="single" w:sz="4" w:space="0" w:color="auto"/>
              <w:right w:val="single" w:sz="4" w:space="0" w:color="auto"/>
            </w:tcBorders>
            <w:shd w:val="clear" w:color="auto" w:fill="auto"/>
            <w:vAlign w:val="bottom"/>
            <w:hideMark/>
          </w:tcPr>
          <w:p w14:paraId="357B2732" w14:textId="77777777" w:rsidR="00820F40" w:rsidRPr="001A7FCE" w:rsidRDefault="00820F40" w:rsidP="001A7FCE">
            <w:pPr>
              <w:spacing w:after="0" w:line="240" w:lineRule="auto"/>
              <w:jc w:val="right"/>
              <w:rPr>
                <w:rFonts w:ascii="Times New Roman" w:eastAsia="Times New Roman" w:hAnsi="Times New Roman" w:cs="Times New Roman"/>
                <w:color w:val="FF0000"/>
                <w:sz w:val="24"/>
                <w:szCs w:val="24"/>
                <w:lang w:eastAsia="ru-RU"/>
              </w:rPr>
            </w:pPr>
            <w:r w:rsidRPr="001A7FCE">
              <w:rPr>
                <w:rFonts w:ascii="Times New Roman" w:eastAsia="Times New Roman" w:hAnsi="Times New Roman" w:cs="Times New Roman"/>
                <w:color w:val="FF0000"/>
                <w:sz w:val="24"/>
                <w:szCs w:val="24"/>
                <w:lang w:eastAsia="ru-RU"/>
              </w:rPr>
              <w:t>0,68</w:t>
            </w:r>
          </w:p>
        </w:tc>
      </w:tr>
      <w:bookmarkEnd w:id="45"/>
    </w:tbl>
    <w:p w14:paraId="71E5C2B8" w14:textId="77777777" w:rsidR="002B66AE" w:rsidRPr="002B66AE" w:rsidRDefault="002B66AE" w:rsidP="002B66AE">
      <w:pPr>
        <w:suppressAutoHyphens/>
        <w:spacing w:line="312" w:lineRule="auto"/>
        <w:contextualSpacing/>
        <w:jc w:val="both"/>
        <w:rPr>
          <w:rFonts w:ascii="Times New Roman" w:eastAsia="Calibri" w:hAnsi="Times New Roman" w:cs="Times New Roman"/>
          <w:sz w:val="28"/>
          <w:szCs w:val="28"/>
          <w:lang w:eastAsia="ru-RU"/>
        </w:rPr>
      </w:pPr>
    </w:p>
    <w:p w14:paraId="166C1105" w14:textId="77777777" w:rsidR="002B66AE" w:rsidRPr="002B66AE" w:rsidRDefault="002B66AE" w:rsidP="00A63C0B">
      <w:pPr>
        <w:pStyle w:val="aa"/>
      </w:pPr>
      <w:bookmarkStart w:id="46" w:name="_Toc536140366"/>
      <w:bookmarkStart w:id="47" w:name="_Toc5751252"/>
      <w:bookmarkStart w:id="48" w:name="_Toc536140367"/>
      <w:r w:rsidRPr="002B66AE">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6"/>
      <w:bookmarkEnd w:id="47"/>
    </w:p>
    <w:p w14:paraId="4AD5B02D" w14:textId="77777777" w:rsidR="002B66AE" w:rsidRPr="008F1139"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Расчетный расход подпиточной воды составляет </w:t>
      </w:r>
      <w:r w:rsidRPr="008F1139">
        <w:rPr>
          <w:rFonts w:ascii="Times New Roman" w:eastAsia="Calibri" w:hAnsi="Times New Roman" w:cs="Times New Roman"/>
          <w:sz w:val="28"/>
          <w:szCs w:val="28"/>
          <w:lang w:eastAsia="ru-RU"/>
        </w:rPr>
        <w:t>0,59 куб.м./ч. В аварийном режиме составляет 2 куб.м/ч.</w:t>
      </w:r>
    </w:p>
    <w:p w14:paraId="02D49381" w14:textId="77777777" w:rsidR="002B66AE" w:rsidRPr="002B66AE" w:rsidRDefault="002B66AE" w:rsidP="00A63C0B">
      <w:pPr>
        <w:pStyle w:val="aa"/>
      </w:pPr>
      <w:bookmarkStart w:id="49" w:name="_Toc5751253"/>
      <w:r w:rsidRPr="002B66AE">
        <w:t>Раздел 4 Основные положения мастер-плана развития систем теплоснабжения поселения</w:t>
      </w:r>
      <w:bookmarkEnd w:id="48"/>
      <w:bookmarkEnd w:id="49"/>
    </w:p>
    <w:p w14:paraId="302B7795" w14:textId="77777777" w:rsidR="002B66AE" w:rsidRPr="002B66AE" w:rsidRDefault="002B66AE" w:rsidP="00A63C0B">
      <w:pPr>
        <w:pStyle w:val="aa"/>
      </w:pPr>
      <w:bookmarkStart w:id="50" w:name="_Toc536140368"/>
      <w:bookmarkStart w:id="51" w:name="_Toc5751254"/>
      <w:r w:rsidRPr="002B66AE">
        <w:t>4.1. Описание сценариев развития теплоснабжения поселения</w:t>
      </w:r>
      <w:bookmarkEnd w:id="50"/>
      <w:bookmarkEnd w:id="51"/>
    </w:p>
    <w:p w14:paraId="76A132BC" w14:textId="77777777" w:rsidR="00924932" w:rsidRPr="00762F51"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bookmarkStart w:id="52" w:name="_Toc536140369"/>
      <w:bookmarkStart w:id="53" w:name="_Toc5751255"/>
      <w:r w:rsidRPr="00762F51">
        <w:rPr>
          <w:rFonts w:ascii="Times New Roman" w:eastAsia="Times New Roman" w:hAnsi="Times New Roman"/>
          <w:sz w:val="28"/>
          <w:szCs w:val="28"/>
          <w:lang w:eastAsia="ru-RU"/>
        </w:rPr>
        <w:t>Вариант №1</w:t>
      </w:r>
    </w:p>
    <w:p w14:paraId="21245E85" w14:textId="77777777" w:rsidR="00924932"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14:paraId="0B4AD07D" w14:textId="77777777" w:rsidR="00924932" w:rsidRPr="00762F51"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14:paraId="502CF96A" w14:textId="2C7CC687" w:rsidR="00924932" w:rsidRPr="009D3655" w:rsidRDefault="00924932" w:rsidP="00924932">
      <w:pPr>
        <w:pStyle w:val="af"/>
        <w:rPr>
          <w:lang w:eastAsia="ru-RU"/>
        </w:rPr>
      </w:pPr>
      <w:r w:rsidRPr="009D3655">
        <w:rPr>
          <w:b/>
          <w:bCs/>
          <w:lang w:eastAsia="ru-RU"/>
        </w:rPr>
        <w:t>Период:</w:t>
      </w:r>
      <w:r w:rsidRPr="009D3655">
        <w:rPr>
          <w:lang w:eastAsia="ru-RU"/>
        </w:rPr>
        <w:t xml:space="preserve"> 202</w:t>
      </w:r>
      <w:r w:rsidR="00380B36" w:rsidRPr="009D3655">
        <w:rPr>
          <w:lang w:eastAsia="ru-RU"/>
        </w:rPr>
        <w:t>3</w:t>
      </w:r>
      <w:r w:rsidRPr="009D3655">
        <w:rPr>
          <w:lang w:eastAsia="ru-RU"/>
        </w:rPr>
        <w:t>-202</w:t>
      </w:r>
      <w:r w:rsidR="00593570" w:rsidRPr="009D3655">
        <w:rPr>
          <w:lang w:eastAsia="ru-RU"/>
        </w:rPr>
        <w:t>7</w:t>
      </w:r>
      <w:r w:rsidRPr="009D3655">
        <w:rPr>
          <w:lang w:eastAsia="ru-RU"/>
        </w:rPr>
        <w:t xml:space="preserve"> годы</w:t>
      </w:r>
    </w:p>
    <w:p w14:paraId="68694593" w14:textId="77777777" w:rsidR="00924932" w:rsidRPr="009D3655"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14:paraId="6B2C7A2D" w14:textId="46E1FB4D"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Покупка и установка энергосберегающих сетевых насосов.</w:t>
      </w:r>
    </w:p>
    <w:p w14:paraId="539CF14D" w14:textId="55B618E1"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Замена дымовой трубы.</w:t>
      </w:r>
    </w:p>
    <w:p w14:paraId="66729B20" w14:textId="285BAFC8"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Заменой входной группы.</w:t>
      </w:r>
    </w:p>
    <w:p w14:paraId="56F5A22E" w14:textId="37C0FE0A"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 xml:space="preserve">Реконструкция котельной </w:t>
      </w:r>
      <w:r w:rsidR="00D70920" w:rsidRPr="009D3655">
        <w:rPr>
          <w:rFonts w:ascii="Times New Roman" w:eastAsia="Times New Roman" w:hAnsi="Times New Roman"/>
          <w:sz w:val="28"/>
          <w:szCs w:val="28"/>
          <w:lang w:eastAsia="ru-RU"/>
        </w:rPr>
        <w:t>с.Маслово</w:t>
      </w:r>
      <w:r w:rsidR="00DA68C0" w:rsidRPr="009D3655">
        <w:rPr>
          <w:rFonts w:ascii="Times New Roman" w:eastAsia="Times New Roman" w:hAnsi="Times New Roman"/>
          <w:sz w:val="28"/>
          <w:szCs w:val="28"/>
          <w:lang w:eastAsia="ru-RU"/>
        </w:rPr>
        <w:t>.</w:t>
      </w:r>
    </w:p>
    <w:p w14:paraId="31779723" w14:textId="77F31ACB" w:rsidR="00593570" w:rsidRPr="009D3655" w:rsidRDefault="000501EA"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Замена участка тепловой сети от ТК №3 до жилого дома №19 по ул.Советской п.Мирный.</w:t>
      </w:r>
    </w:p>
    <w:p w14:paraId="5685AF3B" w14:textId="11FE9E2B" w:rsidR="00924932" w:rsidRPr="009D3655" w:rsidRDefault="00924932" w:rsidP="00924932">
      <w:pPr>
        <w:pStyle w:val="af"/>
        <w:rPr>
          <w:lang w:eastAsia="ru-RU"/>
        </w:rPr>
      </w:pPr>
      <w:r w:rsidRPr="009D3655">
        <w:rPr>
          <w:b/>
          <w:bCs/>
          <w:lang w:eastAsia="ru-RU"/>
        </w:rPr>
        <w:lastRenderedPageBreak/>
        <w:t>Период:</w:t>
      </w:r>
      <w:r w:rsidRPr="009D3655">
        <w:rPr>
          <w:lang w:eastAsia="ru-RU"/>
        </w:rPr>
        <w:t xml:space="preserve"> 202</w:t>
      </w:r>
      <w:r w:rsidR="00593570" w:rsidRPr="009D3655">
        <w:rPr>
          <w:lang w:eastAsia="ru-RU"/>
        </w:rPr>
        <w:t>8</w:t>
      </w:r>
      <w:r w:rsidRPr="009D3655">
        <w:rPr>
          <w:lang w:eastAsia="ru-RU"/>
        </w:rPr>
        <w:t>-2040 годы</w:t>
      </w:r>
    </w:p>
    <w:p w14:paraId="61A05115" w14:textId="70069EA7" w:rsidR="00924932" w:rsidRPr="009D3655"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 xml:space="preserve">Снижение подключенной нагрузки путем отключения объектов индивидуальной застройки. </w:t>
      </w:r>
    </w:p>
    <w:p w14:paraId="2C876F04" w14:textId="44399633" w:rsidR="002B66AE" w:rsidRPr="009D3655" w:rsidRDefault="002B66AE" w:rsidP="00A63C0B">
      <w:pPr>
        <w:pStyle w:val="aa"/>
      </w:pPr>
      <w:r w:rsidRPr="009D3655">
        <w:t>4.2. Обоснование выбора приоритетного сценария развития теплоснабжения поселения</w:t>
      </w:r>
      <w:bookmarkEnd w:id="52"/>
      <w:bookmarkEnd w:id="53"/>
    </w:p>
    <w:p w14:paraId="4DA2C2F2" w14:textId="77777777" w:rsidR="00924932" w:rsidRPr="00593570" w:rsidRDefault="00924932" w:rsidP="00924932">
      <w:pPr>
        <w:pStyle w:val="af"/>
        <w:rPr>
          <w:lang w:eastAsia="ru-RU"/>
        </w:rPr>
      </w:pPr>
      <w:bookmarkStart w:id="54" w:name="_Toc536140370"/>
      <w:bookmarkStart w:id="55" w:name="_Toc5751256"/>
      <w:r w:rsidRPr="009D3655">
        <w:rPr>
          <w:lang w:eastAsia="ru-RU"/>
        </w:rPr>
        <w:t>Реализация мероприятий варианта №2 планируется проводить путем привлечения инвесторов и заключением концессионного соглашения.</w:t>
      </w:r>
    </w:p>
    <w:p w14:paraId="12AA95D9" w14:textId="3AFA60AA" w:rsidR="002B66AE" w:rsidRPr="002B66AE" w:rsidRDefault="002B66AE" w:rsidP="00A63C0B">
      <w:pPr>
        <w:pStyle w:val="aa"/>
      </w:pPr>
      <w:r w:rsidRPr="002B66AE">
        <w:t xml:space="preserve">Раздел 5 </w:t>
      </w:r>
      <w:bookmarkEnd w:id="54"/>
      <w:bookmarkEnd w:id="55"/>
      <w:r w:rsidR="005B2294" w:rsidRPr="005B2294">
        <w:t>Предложения по строительству, реконструкции, техническому перевооружению и (или) модернизации источников тепловой энергии</w:t>
      </w:r>
    </w:p>
    <w:p w14:paraId="35435D21" w14:textId="77777777" w:rsidR="002B66AE" w:rsidRPr="002B66AE" w:rsidRDefault="002B66AE" w:rsidP="00A63C0B">
      <w:pPr>
        <w:pStyle w:val="aa"/>
      </w:pPr>
      <w:bookmarkStart w:id="56" w:name="_Toc536140371"/>
      <w:bookmarkStart w:id="57" w:name="_Toc5751257"/>
      <w:r w:rsidRPr="002B66AE">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56"/>
      <w:bookmarkEnd w:id="57"/>
    </w:p>
    <w:p w14:paraId="7F49EC77" w14:textId="1AB7293E" w:rsidR="00593C1D" w:rsidRDefault="00593C1D" w:rsidP="00593C1D">
      <w:pPr>
        <w:pStyle w:val="af"/>
        <w:rPr>
          <w:b/>
          <w:lang w:eastAsia="ru-RU"/>
        </w:rPr>
      </w:pPr>
      <w:bookmarkStart w:id="58" w:name="_Toc536140372"/>
      <w:bookmarkStart w:id="59" w:name="_Toc5751258"/>
      <w:r w:rsidRPr="00593C1D">
        <w:rPr>
          <w:lang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174EE1" w:rsidRPr="00593C1D">
        <w:rPr>
          <w:lang w:eastAsia="ru-RU"/>
        </w:rPr>
        <w:t>поселения,</w:t>
      </w:r>
      <w:r w:rsidRPr="00593C1D">
        <w:rPr>
          <w:lang w:eastAsia="ru-RU"/>
        </w:rPr>
        <w:t xml:space="preserve"> </w:t>
      </w:r>
      <w:r>
        <w:rPr>
          <w:lang w:eastAsia="ru-RU"/>
        </w:rPr>
        <w:t>не предусматриваются.</w:t>
      </w:r>
    </w:p>
    <w:p w14:paraId="059D1754" w14:textId="752749DF" w:rsidR="002B66AE" w:rsidRPr="002B66AE" w:rsidRDefault="002B66AE" w:rsidP="00A63C0B">
      <w:pPr>
        <w:pStyle w:val="aa"/>
      </w:pPr>
      <w:r w:rsidRPr="002B66AE">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58"/>
      <w:bookmarkEnd w:id="59"/>
    </w:p>
    <w:p w14:paraId="49A75987" w14:textId="471504F8" w:rsidR="002F2E06" w:rsidRPr="009D3655" w:rsidRDefault="002F2E06" w:rsidP="002F2E06">
      <w:pPr>
        <w:suppressAutoHyphens/>
        <w:spacing w:after="0" w:line="312" w:lineRule="auto"/>
        <w:ind w:firstLine="709"/>
        <w:contextualSpacing/>
        <w:jc w:val="both"/>
        <w:rPr>
          <w:rFonts w:ascii="Times New Roman" w:eastAsia="Times New Roman" w:hAnsi="Times New Roman"/>
          <w:sz w:val="28"/>
          <w:szCs w:val="28"/>
          <w:lang w:eastAsia="ru-RU"/>
        </w:rPr>
      </w:pPr>
      <w:bookmarkStart w:id="60" w:name="_Toc536140373"/>
      <w:bookmarkStart w:id="61" w:name="_Toc5751259"/>
      <w:r w:rsidRPr="009D3655">
        <w:rPr>
          <w:rFonts w:ascii="Times New Roman" w:eastAsia="Times New Roman" w:hAnsi="Times New Roman"/>
          <w:sz w:val="28"/>
          <w:szCs w:val="28"/>
          <w:lang w:eastAsia="ru-RU"/>
        </w:rPr>
        <w:t xml:space="preserve">Планируется реконструкция котельной </w:t>
      </w:r>
      <w:r w:rsidR="000501EA" w:rsidRPr="009D3655">
        <w:rPr>
          <w:rFonts w:ascii="Times New Roman" w:eastAsia="Times New Roman" w:hAnsi="Times New Roman"/>
          <w:sz w:val="28"/>
          <w:szCs w:val="28"/>
          <w:lang w:eastAsia="ru-RU"/>
        </w:rPr>
        <w:t>с.Маслово</w:t>
      </w:r>
      <w:r w:rsidRPr="009D3655">
        <w:rPr>
          <w:rFonts w:ascii="Times New Roman" w:eastAsia="Times New Roman" w:hAnsi="Times New Roman"/>
          <w:sz w:val="28"/>
          <w:szCs w:val="28"/>
          <w:lang w:eastAsia="ru-RU"/>
        </w:rPr>
        <w:t>.</w:t>
      </w:r>
    </w:p>
    <w:p w14:paraId="7729F893" w14:textId="77777777" w:rsidR="002B66AE" w:rsidRPr="002B66AE" w:rsidRDefault="002B66AE" w:rsidP="00A63C0B">
      <w:pPr>
        <w:pStyle w:val="aa"/>
      </w:pPr>
      <w:bookmarkStart w:id="62" w:name="_Toc536140374"/>
      <w:bookmarkStart w:id="63" w:name="_Toc5751260"/>
      <w:bookmarkEnd w:id="60"/>
      <w:bookmarkEnd w:id="61"/>
      <w:r w:rsidRPr="002B66AE">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2"/>
      <w:bookmarkEnd w:id="63"/>
    </w:p>
    <w:p w14:paraId="203228C0"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Источники тепловой энергии, функционирующих в режиме комбинированной выработки электрической и тепловой энергии и котельных, отсутствуют на территории поселения.</w:t>
      </w:r>
    </w:p>
    <w:p w14:paraId="3F51FF47" w14:textId="77777777" w:rsidR="002B66AE" w:rsidRPr="002B66AE" w:rsidRDefault="002B66AE" w:rsidP="00A63C0B">
      <w:pPr>
        <w:pStyle w:val="aa"/>
      </w:pPr>
      <w:bookmarkStart w:id="64" w:name="_Toc536140375"/>
      <w:bookmarkStart w:id="65" w:name="_Toc5751261"/>
      <w:r w:rsidRPr="002B66AE">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4"/>
      <w:bookmarkEnd w:id="65"/>
    </w:p>
    <w:p w14:paraId="6518B3D2" w14:textId="045C716F" w:rsidR="00AF0886" w:rsidRPr="007828C6" w:rsidRDefault="00A75E4D" w:rsidP="000501EA">
      <w:pPr>
        <w:pStyle w:val="aa"/>
        <w:spacing w:line="276" w:lineRule="auto"/>
        <w:rPr>
          <w:b w:val="0"/>
        </w:rPr>
      </w:pPr>
      <w:bookmarkStart w:id="66" w:name="_Toc536140376"/>
      <w:bookmarkStart w:id="67" w:name="_Toc5751262"/>
      <w:r w:rsidRPr="007828C6">
        <w:rPr>
          <w:b w:val="0"/>
          <w:lang w:eastAsia="ru-RU"/>
        </w:rPr>
        <w:t xml:space="preserve">Планируется вывод </w:t>
      </w:r>
      <w:r w:rsidR="00BD1386" w:rsidRPr="007828C6">
        <w:rPr>
          <w:b w:val="0"/>
          <w:lang w:eastAsia="ru-RU"/>
        </w:rPr>
        <w:t xml:space="preserve">источников тепловой энергии </w:t>
      </w:r>
      <w:r w:rsidR="008F1139" w:rsidRPr="007828C6">
        <w:rPr>
          <w:b w:val="0"/>
          <w:lang w:eastAsia="ru-RU"/>
        </w:rPr>
        <w:t xml:space="preserve">(котлов) </w:t>
      </w:r>
      <w:r w:rsidR="00BD1386" w:rsidRPr="007828C6">
        <w:rPr>
          <w:b w:val="0"/>
        </w:rPr>
        <w:t>выработавших нормативный срок службы,</w:t>
      </w:r>
      <w:r w:rsidR="00AF0886" w:rsidRPr="007828C6">
        <w:rPr>
          <w:b w:val="0"/>
        </w:rPr>
        <w:t xml:space="preserve"> т.к. продление срока службы экономически нецелесообразно</w:t>
      </w:r>
    </w:p>
    <w:p w14:paraId="029C619D" w14:textId="2A73119B" w:rsidR="00A75E4D" w:rsidRDefault="00A75E4D" w:rsidP="00A75E4D">
      <w:pPr>
        <w:pStyle w:val="af"/>
        <w:rPr>
          <w:b/>
          <w:color w:val="FF0000"/>
          <w:lang w:eastAsia="ru-RU"/>
        </w:rPr>
      </w:pPr>
    </w:p>
    <w:p w14:paraId="0FCDA274" w14:textId="77777777" w:rsidR="00AF0886" w:rsidRDefault="00AF0886" w:rsidP="00A75E4D">
      <w:pPr>
        <w:pStyle w:val="af"/>
        <w:rPr>
          <w:b/>
          <w:color w:val="FF0000"/>
          <w:lang w:eastAsia="ru-RU"/>
        </w:rPr>
      </w:pPr>
    </w:p>
    <w:p w14:paraId="2CBF5475" w14:textId="77777777" w:rsidR="000501EA" w:rsidRPr="00F12A40" w:rsidRDefault="000501EA" w:rsidP="00A75E4D">
      <w:pPr>
        <w:pStyle w:val="af"/>
        <w:rPr>
          <w:b/>
          <w:color w:val="FF0000"/>
          <w:lang w:eastAsia="ru-RU"/>
        </w:rPr>
      </w:pPr>
    </w:p>
    <w:p w14:paraId="713E9441" w14:textId="23B13381" w:rsidR="002B66AE" w:rsidRPr="002B66AE" w:rsidRDefault="002B66AE" w:rsidP="00A63C0B">
      <w:pPr>
        <w:pStyle w:val="aa"/>
      </w:pPr>
      <w:r w:rsidRPr="002B66AE">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6"/>
      <w:bookmarkEnd w:id="67"/>
    </w:p>
    <w:p w14:paraId="08CA6C7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отсутствуют на территории поселения.</w:t>
      </w:r>
    </w:p>
    <w:p w14:paraId="58AFC59B" w14:textId="77777777" w:rsidR="002B66AE" w:rsidRPr="002B66AE" w:rsidRDefault="002B66AE" w:rsidP="00A63C0B">
      <w:pPr>
        <w:pStyle w:val="aa"/>
      </w:pPr>
      <w:bookmarkStart w:id="68" w:name="_Toc536140377"/>
      <w:bookmarkStart w:id="69" w:name="_Toc5751263"/>
      <w:r w:rsidRPr="002B66AE">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68"/>
      <w:bookmarkEnd w:id="69"/>
    </w:p>
    <w:p w14:paraId="6A3CA3DF"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отсутствуют на территории поселения.</w:t>
      </w:r>
    </w:p>
    <w:p w14:paraId="336796AD" w14:textId="77777777" w:rsidR="002B66AE" w:rsidRPr="002B66AE" w:rsidRDefault="002B66AE" w:rsidP="00A63C0B">
      <w:pPr>
        <w:pStyle w:val="aa"/>
      </w:pPr>
      <w:bookmarkStart w:id="70" w:name="_Toc536140378"/>
      <w:bookmarkStart w:id="71" w:name="_Toc5751264"/>
      <w:r w:rsidRPr="002B66AE">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0"/>
      <w:bookmarkEnd w:id="71"/>
    </w:p>
    <w:p w14:paraId="280C3D92" w14:textId="12EF82E4" w:rsidR="002B66AE" w:rsidRPr="008B017D"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8B017D">
        <w:rPr>
          <w:rFonts w:ascii="Times New Roman" w:eastAsia="Calibri" w:hAnsi="Times New Roman" w:cs="Times New Roman"/>
          <w:sz w:val="28"/>
          <w:szCs w:val="28"/>
          <w:lang w:eastAsia="ru-RU"/>
        </w:rPr>
        <w:t>Температурный график – 95/70</w:t>
      </w:r>
      <w:r w:rsidRPr="008B017D">
        <w:rPr>
          <w:rFonts w:ascii="Times New Roman" w:eastAsia="Calibri" w:hAnsi="Times New Roman" w:cs="Times New Roman"/>
          <w:sz w:val="28"/>
          <w:szCs w:val="28"/>
          <w:vertAlign w:val="superscript"/>
          <w:lang w:eastAsia="ru-RU"/>
        </w:rPr>
        <w:t>о</w:t>
      </w:r>
      <w:r w:rsidRPr="008B017D">
        <w:rPr>
          <w:rFonts w:ascii="Times New Roman" w:eastAsia="Calibri" w:hAnsi="Times New Roman" w:cs="Times New Roman"/>
          <w:sz w:val="28"/>
          <w:szCs w:val="28"/>
          <w:lang w:eastAsia="ru-RU"/>
        </w:rPr>
        <w:t>С Изменение график</w:t>
      </w:r>
      <w:r w:rsidR="00AD6042" w:rsidRPr="008B017D">
        <w:rPr>
          <w:rFonts w:ascii="Times New Roman" w:eastAsia="Calibri" w:hAnsi="Times New Roman" w:cs="Times New Roman"/>
          <w:sz w:val="28"/>
          <w:szCs w:val="28"/>
          <w:lang w:eastAsia="ru-RU"/>
        </w:rPr>
        <w:t>ов</w:t>
      </w:r>
      <w:r w:rsidRPr="008B017D">
        <w:rPr>
          <w:rFonts w:ascii="Times New Roman" w:eastAsia="Calibri" w:hAnsi="Times New Roman" w:cs="Times New Roman"/>
          <w:sz w:val="28"/>
          <w:szCs w:val="28"/>
          <w:lang w:eastAsia="ru-RU"/>
        </w:rPr>
        <w:t xml:space="preserve"> не планируется.</w:t>
      </w:r>
    </w:p>
    <w:p w14:paraId="78A2D1E4" w14:textId="77777777" w:rsidR="002B66AE" w:rsidRPr="002B66AE" w:rsidRDefault="002B66AE" w:rsidP="00A63C0B">
      <w:pPr>
        <w:pStyle w:val="aa"/>
      </w:pPr>
      <w:bookmarkStart w:id="72" w:name="_Toc536140379"/>
      <w:bookmarkStart w:id="73" w:name="_Toc5751265"/>
      <w:r w:rsidRPr="002B66AE">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72"/>
      <w:bookmarkEnd w:id="73"/>
    </w:p>
    <w:p w14:paraId="195B1F73"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bookmarkStart w:id="74" w:name="_Toc536140380"/>
      <w:r w:rsidRPr="002B66AE">
        <w:rPr>
          <w:rFonts w:ascii="Times New Roman" w:eastAsia="Calibri" w:hAnsi="Times New Roman" w:cs="Times New Roman"/>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отсутствуют.</w:t>
      </w:r>
    </w:p>
    <w:p w14:paraId="57D24FEC" w14:textId="77777777" w:rsidR="002B66AE" w:rsidRPr="002B66AE" w:rsidRDefault="002B66AE" w:rsidP="00A63C0B">
      <w:pPr>
        <w:pStyle w:val="aa"/>
      </w:pPr>
      <w:bookmarkStart w:id="75" w:name="_Toc5751266"/>
      <w:r w:rsidRPr="002B66AE">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4"/>
      <w:bookmarkEnd w:id="75"/>
    </w:p>
    <w:p w14:paraId="3A510613"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 на территории поселения.</w:t>
      </w:r>
    </w:p>
    <w:p w14:paraId="5162CB9C" w14:textId="41E931F0" w:rsidR="002B66AE" w:rsidRPr="008B017D" w:rsidRDefault="002B66AE" w:rsidP="00A63C0B">
      <w:pPr>
        <w:pStyle w:val="aa"/>
      </w:pPr>
      <w:bookmarkStart w:id="76" w:name="_Toc536140381"/>
      <w:bookmarkStart w:id="77" w:name="_Toc5751267"/>
      <w:r w:rsidRPr="008B017D">
        <w:lastRenderedPageBreak/>
        <w:t xml:space="preserve">Раздел 6 </w:t>
      </w:r>
      <w:bookmarkEnd w:id="76"/>
      <w:bookmarkEnd w:id="77"/>
      <w:r w:rsidR="005B2294" w:rsidRPr="008B017D">
        <w:t>Предложения по строительству, реконструкции и (или) модернизации тепловых сетей</w:t>
      </w:r>
    </w:p>
    <w:p w14:paraId="562A0F2A" w14:textId="4CFDA2E1" w:rsidR="002B66AE" w:rsidRPr="002B66AE" w:rsidRDefault="002B66AE" w:rsidP="00A63C0B">
      <w:pPr>
        <w:pStyle w:val="aa"/>
      </w:pPr>
      <w:bookmarkStart w:id="78" w:name="_Toc536140382"/>
      <w:bookmarkStart w:id="79" w:name="_Toc5751268"/>
      <w:r w:rsidRPr="002B66AE">
        <w:t xml:space="preserve">6.1. Предложения </w:t>
      </w:r>
      <w:bookmarkEnd w:id="78"/>
      <w:bookmarkEnd w:id="79"/>
      <w:r w:rsidR="005B2294" w:rsidRPr="005B2294">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65C3E7C1" w14:textId="77777777" w:rsidR="00D97FBD" w:rsidRPr="00BB4F5D" w:rsidRDefault="00D97FBD" w:rsidP="00D97FBD">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0" w:name="_Hlk5748257"/>
      <w:bookmarkStart w:id="81" w:name="_Toc536140383"/>
      <w:r w:rsidRPr="00BB4F5D">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14:paraId="2F39B622" w14:textId="254FFB9A" w:rsidR="002B66AE" w:rsidRPr="002B66AE" w:rsidRDefault="002B66AE" w:rsidP="00A63C0B">
      <w:pPr>
        <w:pStyle w:val="aa"/>
      </w:pPr>
      <w:bookmarkStart w:id="82" w:name="_Toc5751269"/>
      <w:bookmarkEnd w:id="80"/>
      <w:r w:rsidRPr="002B66AE">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1"/>
      <w:bookmarkEnd w:id="82"/>
    </w:p>
    <w:p w14:paraId="494B39BF" w14:textId="6C4D6163" w:rsidR="00D97FBD" w:rsidRPr="00BB4F5D" w:rsidRDefault="00D97FBD"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3" w:name="_Hlk5748290"/>
      <w:bookmarkStart w:id="84" w:name="_Toc536140384"/>
      <w:r w:rsidRPr="00BB4F5D">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76AFE">
        <w:rPr>
          <w:rFonts w:ascii="Times New Roman" w:eastAsia="Times New Roman" w:hAnsi="Times New Roman" w:cs="Times New Roman"/>
          <w:sz w:val="28"/>
          <w:szCs w:val="28"/>
          <w:lang w:eastAsia="ru-RU"/>
        </w:rPr>
        <w:t xml:space="preserve"> не предусматриваются.</w:t>
      </w:r>
    </w:p>
    <w:p w14:paraId="7831B0CD" w14:textId="58A7DEA4" w:rsidR="002B66AE" w:rsidRPr="002B66AE" w:rsidRDefault="002B66AE" w:rsidP="00A63C0B">
      <w:pPr>
        <w:pStyle w:val="aa"/>
      </w:pPr>
      <w:bookmarkStart w:id="85" w:name="_Toc5751270"/>
      <w:bookmarkEnd w:id="83"/>
      <w:r w:rsidRPr="002B66AE">
        <w:t xml:space="preserve">6.3. Предложения </w:t>
      </w:r>
      <w:bookmarkEnd w:id="84"/>
      <w:bookmarkEnd w:id="85"/>
      <w:r w:rsidR="005B2294" w:rsidRPr="005B2294">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32076C49" w14:textId="6117C84C" w:rsidR="00876AFE" w:rsidRPr="00876AFE" w:rsidRDefault="00876AFE"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6" w:name="_Toc536140385"/>
      <w:bookmarkStart w:id="87" w:name="_Toc5751271"/>
      <w:r w:rsidRPr="00876AFE">
        <w:rPr>
          <w:rFonts w:ascii="Times New Roman" w:eastAsia="Times New Roman" w:hAnsi="Times New Roman" w:cs="Times New Roman"/>
          <w:sz w:val="28"/>
          <w:szCs w:val="28"/>
          <w:lang w:eastAsia="ru-RU"/>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рассмотрено в таблице 9.2.1.</w:t>
      </w:r>
    </w:p>
    <w:p w14:paraId="56B8D63E" w14:textId="0B5409C4" w:rsidR="002B66AE" w:rsidRPr="002B66AE" w:rsidRDefault="002B66AE" w:rsidP="00A63C0B">
      <w:pPr>
        <w:pStyle w:val="aa"/>
      </w:pPr>
      <w:r w:rsidRPr="002B66AE">
        <w:t xml:space="preserve">6.4. </w:t>
      </w:r>
      <w:bookmarkEnd w:id="86"/>
      <w:bookmarkEnd w:id="87"/>
      <w:r w:rsidR="00E845E5">
        <w:t>П</w:t>
      </w:r>
      <w:r w:rsidR="00E845E5" w:rsidRPr="00E845E5">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167D66A2" w14:textId="4B863BCD" w:rsidR="000221F1" w:rsidRPr="00BB4F5D" w:rsidRDefault="000221F1"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8" w:name="_Toc536140386"/>
      <w:r w:rsidRPr="00BB4F5D">
        <w:rPr>
          <w:rFonts w:ascii="Times New Roman" w:eastAsia="Times New Roman" w:hAnsi="Times New Roman" w:cs="Times New Roman"/>
          <w:sz w:val="28"/>
          <w:szCs w:val="28"/>
          <w:lang w:eastAsia="ru-RU"/>
        </w:rPr>
        <w:t xml:space="preserve">Предложения по строительству тепловых сетей </w:t>
      </w:r>
      <w:r w:rsidRPr="000221F1">
        <w:rPr>
          <w:rFonts w:ascii="Times New Roman" w:eastAsia="Times New Roman" w:hAnsi="Times New Roman" w:cs="Times New Roman"/>
          <w:sz w:val="28"/>
          <w:szCs w:val="28"/>
          <w:lang w:eastAsia="ru-RU"/>
        </w:rPr>
        <w:t>для повышения эффективности функционирования системы</w:t>
      </w:r>
      <w:r w:rsidRPr="00BB4F5D">
        <w:rPr>
          <w:rFonts w:ascii="Times New Roman" w:eastAsia="Times New Roman" w:hAnsi="Times New Roman" w:cs="Times New Roman"/>
          <w:sz w:val="28"/>
          <w:szCs w:val="28"/>
          <w:lang w:eastAsia="ru-RU"/>
        </w:rPr>
        <w:t xml:space="preserve"> теплоснабжения</w:t>
      </w:r>
      <w:r w:rsidR="00876AFE">
        <w:rPr>
          <w:rFonts w:ascii="Times New Roman" w:eastAsia="Times New Roman" w:hAnsi="Times New Roman" w:cs="Times New Roman"/>
          <w:sz w:val="28"/>
          <w:szCs w:val="28"/>
          <w:lang w:eastAsia="ru-RU"/>
        </w:rPr>
        <w:t xml:space="preserve"> не предусматриваются.</w:t>
      </w:r>
    </w:p>
    <w:p w14:paraId="16E20906" w14:textId="535F927C" w:rsidR="002B66AE" w:rsidRPr="002B66AE" w:rsidRDefault="002B66AE" w:rsidP="00A63C0B">
      <w:pPr>
        <w:pStyle w:val="aa"/>
      </w:pPr>
      <w:bookmarkStart w:id="89" w:name="_Toc5751272"/>
      <w:r w:rsidRPr="002B66AE">
        <w:t xml:space="preserve">6.5. Предложения </w:t>
      </w:r>
      <w:bookmarkEnd w:id="88"/>
      <w:bookmarkEnd w:id="89"/>
      <w:r w:rsidR="00E845E5" w:rsidRPr="00E845E5">
        <w:t xml:space="preserve">по строительству, реконструкции и (или) модернизации тепловых сетей для обеспечения нормативной надежности </w:t>
      </w:r>
      <w:r w:rsidR="00E845E5" w:rsidRPr="00E845E5">
        <w:lastRenderedPageBreak/>
        <w:t>теплоснабжения потребителей</w:t>
      </w:r>
    </w:p>
    <w:p w14:paraId="3E451103" w14:textId="6448D313" w:rsidR="000221F1" w:rsidRPr="00BB4F5D" w:rsidRDefault="000221F1"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90" w:name="_Hlk5748298"/>
      <w:bookmarkStart w:id="91" w:name="_Toc536140387"/>
      <w:r w:rsidRPr="00BB4F5D">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w:t>
      </w:r>
      <w:r w:rsidR="00876AFE">
        <w:rPr>
          <w:rFonts w:ascii="Times New Roman" w:eastAsia="Times New Roman" w:hAnsi="Times New Roman" w:cs="Times New Roman"/>
          <w:sz w:val="28"/>
          <w:szCs w:val="28"/>
          <w:lang w:eastAsia="ru-RU"/>
        </w:rPr>
        <w:t xml:space="preserve"> не рассматриваются.</w:t>
      </w:r>
    </w:p>
    <w:p w14:paraId="04B3B025" w14:textId="1F513F80" w:rsidR="002B66AE" w:rsidRPr="002B66AE" w:rsidRDefault="002B66AE" w:rsidP="00A63C0B">
      <w:pPr>
        <w:pStyle w:val="aa"/>
      </w:pPr>
      <w:bookmarkStart w:id="92" w:name="_Toc5751273"/>
      <w:bookmarkEnd w:id="90"/>
      <w:r w:rsidRPr="002B66AE">
        <w:t>Раздел 7 Предложения по переводу открытых систем теплоснабжения (горячего водоснабжения) в закрытые системы горячего водоснабжения</w:t>
      </w:r>
      <w:bookmarkEnd w:id="91"/>
      <w:bookmarkEnd w:id="92"/>
    </w:p>
    <w:p w14:paraId="7C792B78" w14:textId="77777777" w:rsidR="002B66AE" w:rsidRPr="002B66AE" w:rsidRDefault="002B66AE" w:rsidP="00A63C0B">
      <w:pPr>
        <w:pStyle w:val="aa"/>
      </w:pPr>
      <w:bookmarkStart w:id="93" w:name="_Toc536140388"/>
      <w:bookmarkStart w:id="94" w:name="_Toc5751274"/>
      <w:r w:rsidRPr="002B66AE">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3"/>
      <w:bookmarkEnd w:id="94"/>
    </w:p>
    <w:p w14:paraId="4F8584FE" w14:textId="77777777" w:rsidR="002B66AE" w:rsidRPr="002B66AE" w:rsidRDefault="002B66AE" w:rsidP="002B66AE">
      <w:pPr>
        <w:suppressAutoHyphens/>
        <w:spacing w:line="312" w:lineRule="auto"/>
        <w:ind w:firstLine="709"/>
        <w:contextualSpacing/>
        <w:jc w:val="both"/>
        <w:rPr>
          <w:rFonts w:ascii="Calibri" w:eastAsia="Calibri" w:hAnsi="Calibri" w:cs="Times New Roman"/>
        </w:rPr>
      </w:pPr>
      <w:r w:rsidRPr="002B66AE">
        <w:rPr>
          <w:rFonts w:ascii="Times New Roman" w:eastAsia="Calibri" w:hAnsi="Times New Roman" w:cs="Times New Roman"/>
          <w:sz w:val="28"/>
          <w:szCs w:val="28"/>
          <w:lang w:eastAsia="ru-RU"/>
        </w:rPr>
        <w:t>На территории поселения закрытая система теплоснабжения.</w:t>
      </w:r>
    </w:p>
    <w:p w14:paraId="504BDB6A" w14:textId="77777777" w:rsidR="002B66AE" w:rsidRPr="002B66AE" w:rsidRDefault="002B66AE" w:rsidP="00A63C0B">
      <w:pPr>
        <w:pStyle w:val="aa"/>
      </w:pPr>
      <w:bookmarkStart w:id="95" w:name="_Toc536140389"/>
      <w:bookmarkStart w:id="96" w:name="_Toc5751275"/>
      <w:r w:rsidRPr="002B66AE">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5"/>
      <w:bookmarkEnd w:id="96"/>
    </w:p>
    <w:p w14:paraId="092D54DE" w14:textId="77777777" w:rsidR="002B66AE" w:rsidRPr="002B66AE" w:rsidRDefault="002B66AE" w:rsidP="002B66AE">
      <w:pPr>
        <w:suppressAutoHyphens/>
        <w:spacing w:line="312" w:lineRule="auto"/>
        <w:ind w:firstLine="709"/>
        <w:contextualSpacing/>
        <w:jc w:val="both"/>
        <w:rPr>
          <w:rFonts w:ascii="Calibri" w:eastAsia="Calibri" w:hAnsi="Calibri" w:cs="Times New Roman"/>
        </w:rPr>
      </w:pPr>
      <w:r w:rsidRPr="002B66AE">
        <w:rPr>
          <w:rFonts w:ascii="Times New Roman" w:eastAsia="Calibri" w:hAnsi="Times New Roman" w:cs="Times New Roman"/>
          <w:sz w:val="28"/>
          <w:szCs w:val="28"/>
          <w:lang w:eastAsia="ru-RU"/>
        </w:rPr>
        <w:t>На территории поселения закрытая система теплоснабжения.</w:t>
      </w:r>
    </w:p>
    <w:p w14:paraId="2B1D7695" w14:textId="77777777" w:rsidR="002B66AE" w:rsidRPr="002B66AE" w:rsidRDefault="002B66AE" w:rsidP="00A63C0B">
      <w:pPr>
        <w:pStyle w:val="aa"/>
      </w:pPr>
      <w:bookmarkStart w:id="97" w:name="_Toc536140390"/>
      <w:bookmarkStart w:id="98" w:name="_Toc5751276"/>
      <w:r w:rsidRPr="002B66AE">
        <w:t>Раздел 8 Перспективные топливные балансы</w:t>
      </w:r>
      <w:bookmarkEnd w:id="97"/>
      <w:bookmarkEnd w:id="98"/>
    </w:p>
    <w:p w14:paraId="245AF2DE" w14:textId="77777777" w:rsidR="002B66AE" w:rsidRPr="002B66AE" w:rsidRDefault="002B66AE" w:rsidP="00A63C0B">
      <w:pPr>
        <w:pStyle w:val="aa"/>
      </w:pPr>
      <w:bookmarkStart w:id="99" w:name="_Toc536140391"/>
      <w:bookmarkStart w:id="100" w:name="_Toc5751277"/>
      <w:r w:rsidRPr="002B66AE">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99"/>
      <w:bookmarkEnd w:id="100"/>
    </w:p>
    <w:p w14:paraId="5024061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 на каждом этапе представлен в таблице 8.1.1.</w:t>
      </w:r>
    </w:p>
    <w:p w14:paraId="110A7939" w14:textId="77777777" w:rsidR="002B66AE" w:rsidRPr="002B66AE" w:rsidRDefault="002B66AE" w:rsidP="00A63C0B">
      <w:pPr>
        <w:pStyle w:val="ad"/>
        <w:rPr>
          <w:lang w:eastAsia="ru-RU"/>
        </w:rPr>
      </w:pPr>
      <w:bookmarkStart w:id="101" w:name="_Toc6365141"/>
      <w:r w:rsidRPr="002B66AE">
        <w:rPr>
          <w:lang w:eastAsia="ru-RU"/>
        </w:rPr>
        <w:t>Таблица 8.1.1. Перспективный топливный баланс для каждого источника тепловой энергии по видам основного, резервного и аварийного топлива</w:t>
      </w:r>
      <w:bookmarkEnd w:id="101"/>
    </w:p>
    <w:tbl>
      <w:tblPr>
        <w:tblW w:w="9554" w:type="dxa"/>
        <w:tblInd w:w="-5" w:type="dxa"/>
        <w:tblLook w:val="04A0" w:firstRow="1" w:lastRow="0" w:firstColumn="1" w:lastColumn="0" w:noHBand="0" w:noVBand="1"/>
      </w:tblPr>
      <w:tblGrid>
        <w:gridCol w:w="473"/>
        <w:gridCol w:w="4630"/>
        <w:gridCol w:w="2222"/>
        <w:gridCol w:w="2229"/>
      </w:tblGrid>
      <w:tr w:rsidR="006D36F3" w:rsidRPr="00CA5523" w14:paraId="025333D3" w14:textId="77777777" w:rsidTr="001A7FCE">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BD4EC"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bookmarkStart w:id="102" w:name="_Hlk11717097"/>
            <w:r w:rsidRPr="00CA5523">
              <w:rPr>
                <w:rFonts w:ascii="Times New Roman" w:eastAsia="Times New Roman" w:hAnsi="Times New Roman" w:cs="Times New Roman"/>
                <w:sz w:val="24"/>
                <w:szCs w:val="24"/>
                <w:lang w:eastAsia="ru-RU"/>
              </w:rPr>
              <w:t>№</w:t>
            </w:r>
          </w:p>
          <w:p w14:paraId="72F443BD"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пп</w:t>
            </w:r>
          </w:p>
        </w:tc>
        <w:tc>
          <w:tcPr>
            <w:tcW w:w="46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D799FB"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Наименование котельной</w:t>
            </w:r>
          </w:p>
        </w:tc>
        <w:tc>
          <w:tcPr>
            <w:tcW w:w="22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3AF073"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 Расход условного вида топлива, т у.т.</w:t>
            </w:r>
          </w:p>
        </w:tc>
        <w:tc>
          <w:tcPr>
            <w:tcW w:w="22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274371"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Расход природного газа, тыс.куб.м. </w:t>
            </w:r>
          </w:p>
        </w:tc>
      </w:tr>
      <w:tr w:rsidR="006D36F3" w:rsidRPr="00CA5523" w14:paraId="19666CA2" w14:textId="77777777" w:rsidTr="001A7FCE">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CF7DD19"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1</w:t>
            </w:r>
          </w:p>
        </w:tc>
        <w:tc>
          <w:tcPr>
            <w:tcW w:w="4630" w:type="dxa"/>
            <w:tcBorders>
              <w:top w:val="nil"/>
              <w:left w:val="nil"/>
              <w:bottom w:val="single" w:sz="4" w:space="0" w:color="auto"/>
              <w:right w:val="single" w:sz="4" w:space="0" w:color="auto"/>
            </w:tcBorders>
            <w:shd w:val="clear" w:color="auto" w:fill="auto"/>
            <w:vAlign w:val="bottom"/>
            <w:hideMark/>
          </w:tcPr>
          <w:p w14:paraId="5BE9F1CF" w14:textId="77777777" w:rsidR="006D36F3" w:rsidRPr="00CD375A" w:rsidRDefault="006D36F3" w:rsidP="001A7FCE">
            <w:pPr>
              <w:spacing w:after="0" w:line="240" w:lineRule="auto"/>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Маслово</w:t>
            </w:r>
          </w:p>
        </w:tc>
        <w:tc>
          <w:tcPr>
            <w:tcW w:w="2222" w:type="dxa"/>
            <w:tcBorders>
              <w:top w:val="nil"/>
              <w:left w:val="nil"/>
              <w:bottom w:val="single" w:sz="4" w:space="0" w:color="auto"/>
              <w:right w:val="single" w:sz="4" w:space="0" w:color="auto"/>
            </w:tcBorders>
            <w:shd w:val="clear" w:color="auto" w:fill="auto"/>
            <w:vAlign w:val="bottom"/>
            <w:hideMark/>
          </w:tcPr>
          <w:p w14:paraId="38EE67FE" w14:textId="0261D1D7" w:rsidR="006D36F3" w:rsidRPr="009D3655" w:rsidRDefault="006D36F3" w:rsidP="004F4CB8">
            <w:pPr>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0,16</w:t>
            </w:r>
            <w:r w:rsidR="004F4CB8" w:rsidRPr="009D3655">
              <w:rPr>
                <w:rFonts w:ascii="Times New Roman" w:eastAsia="Times New Roman" w:hAnsi="Times New Roman" w:cs="Times New Roman"/>
                <w:sz w:val="24"/>
                <w:szCs w:val="24"/>
                <w:lang w:eastAsia="ru-RU"/>
              </w:rPr>
              <w:t>288</w:t>
            </w:r>
          </w:p>
        </w:tc>
        <w:tc>
          <w:tcPr>
            <w:tcW w:w="2229" w:type="dxa"/>
            <w:tcBorders>
              <w:top w:val="nil"/>
              <w:left w:val="nil"/>
              <w:bottom w:val="single" w:sz="4" w:space="0" w:color="auto"/>
              <w:right w:val="single" w:sz="4" w:space="0" w:color="auto"/>
            </w:tcBorders>
            <w:shd w:val="clear" w:color="auto" w:fill="auto"/>
            <w:vAlign w:val="bottom"/>
            <w:hideMark/>
          </w:tcPr>
          <w:p w14:paraId="2D18544A" w14:textId="2B45543C" w:rsidR="006D36F3" w:rsidRPr="009D3655" w:rsidRDefault="004F4CB8" w:rsidP="001A7FCE">
            <w:pPr>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219,3</w:t>
            </w:r>
          </w:p>
        </w:tc>
      </w:tr>
      <w:bookmarkEnd w:id="102"/>
    </w:tbl>
    <w:p w14:paraId="05B6D4C7" w14:textId="77777777" w:rsidR="002B66AE" w:rsidRPr="002B66AE" w:rsidRDefault="002B66AE" w:rsidP="002B66AE">
      <w:pPr>
        <w:spacing w:after="160" w:line="259" w:lineRule="auto"/>
        <w:jc w:val="both"/>
        <w:rPr>
          <w:rFonts w:ascii="Times New Roman" w:eastAsia="Calibri" w:hAnsi="Times New Roman" w:cs="Times New Roman"/>
          <w:b/>
          <w:sz w:val="28"/>
          <w:szCs w:val="28"/>
        </w:rPr>
      </w:pPr>
    </w:p>
    <w:p w14:paraId="520D8353" w14:textId="77777777" w:rsidR="002B66AE" w:rsidRPr="002B66AE" w:rsidRDefault="002B66AE" w:rsidP="00A63C0B">
      <w:pPr>
        <w:pStyle w:val="aa"/>
      </w:pPr>
      <w:bookmarkStart w:id="103" w:name="_Toc536140392"/>
      <w:bookmarkStart w:id="104" w:name="_Toc5751278"/>
      <w:r w:rsidRPr="002B66AE">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3"/>
      <w:bookmarkEnd w:id="104"/>
    </w:p>
    <w:p w14:paraId="6B73E75C" w14:textId="032AC6F1" w:rsid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Основным видом топлива является природный газ.</w:t>
      </w:r>
    </w:p>
    <w:p w14:paraId="671F2AC6" w14:textId="04726707" w:rsidR="00E845E5" w:rsidRDefault="00E845E5" w:rsidP="00E845E5">
      <w:pPr>
        <w:pStyle w:val="aa"/>
      </w:pPr>
      <w:r>
        <w:rPr>
          <w:lang w:eastAsia="ru-RU"/>
        </w:rPr>
        <w:t xml:space="preserve">8.3. </w:t>
      </w:r>
      <w:r>
        <w:t>В</w:t>
      </w:r>
      <w:r w:rsidRPr="00E845E5">
        <w:t xml:space="preserve">иды топлива, их долю и значение низшей теплоты сгорания топлива, используемые для производства тепловой энергии по каждой системе </w:t>
      </w:r>
      <w:r w:rsidRPr="00E845E5">
        <w:lastRenderedPageBreak/>
        <w:t>теплоснабжения</w:t>
      </w:r>
    </w:p>
    <w:p w14:paraId="363BE25D" w14:textId="603FE3E3" w:rsidR="009E538F" w:rsidRDefault="009E538F" w:rsidP="009E538F">
      <w:pPr>
        <w:pStyle w:val="af"/>
      </w:pPr>
      <w:r>
        <w:t>Низшая теплота сгорания природного газа составляет</w:t>
      </w:r>
      <w:r w:rsidRPr="007828C6">
        <w:t xml:space="preserve"> </w:t>
      </w:r>
      <w:r w:rsidR="006D36F3" w:rsidRPr="007828C6">
        <w:t>8000</w:t>
      </w:r>
      <w:r w:rsidRPr="007828C6">
        <w:rPr>
          <w:rFonts w:ascii="Helvetica" w:eastAsiaTheme="minorHAnsi" w:hAnsi="Helvetica" w:cstheme="minorBidi"/>
          <w:sz w:val="21"/>
          <w:szCs w:val="21"/>
          <w:shd w:val="clear" w:color="auto" w:fill="FFFFFF"/>
        </w:rPr>
        <w:t xml:space="preserve"> </w:t>
      </w:r>
      <w:r w:rsidRPr="00B92DAE">
        <w:t>ккал/нм3</w:t>
      </w:r>
      <w:r>
        <w:t>.</w:t>
      </w:r>
    </w:p>
    <w:p w14:paraId="1BA901A7" w14:textId="77C21FA9" w:rsidR="00E845E5" w:rsidRDefault="00E845E5" w:rsidP="00E845E5">
      <w:pPr>
        <w:pStyle w:val="aa"/>
      </w:pPr>
      <w:r>
        <w:t>8.4. П</w:t>
      </w:r>
      <w:r w:rsidRPr="00E845E5">
        <w:t>реобладающий в поселении</w:t>
      </w:r>
      <w:r>
        <w:t xml:space="preserve"> </w:t>
      </w:r>
      <w:r w:rsidRPr="00E845E5">
        <w:t>вид топлива, определяемый по совокупности всех систем теплоснабжения, находящихся в соответствующем поселении</w:t>
      </w:r>
    </w:p>
    <w:p w14:paraId="3629CF53" w14:textId="279FA97C" w:rsidR="00E845E5" w:rsidRPr="00E845E5" w:rsidRDefault="00E845E5" w:rsidP="00E845E5">
      <w:pPr>
        <w:suppressAutoHyphens/>
        <w:spacing w:line="312" w:lineRule="auto"/>
        <w:ind w:firstLine="709"/>
        <w:contextualSpacing/>
        <w:jc w:val="both"/>
        <w:rPr>
          <w:rFonts w:ascii="Times New Roman" w:eastAsia="Calibri" w:hAnsi="Times New Roman" w:cs="Times New Roman"/>
          <w:sz w:val="28"/>
          <w:szCs w:val="28"/>
          <w:lang w:eastAsia="ru-RU"/>
        </w:rPr>
      </w:pPr>
      <w:r w:rsidRPr="00E845E5">
        <w:rPr>
          <w:rFonts w:ascii="Times New Roman" w:eastAsia="Calibri" w:hAnsi="Times New Roman" w:cs="Times New Roman"/>
          <w:sz w:val="28"/>
          <w:szCs w:val="28"/>
          <w:lang w:eastAsia="ru-RU"/>
        </w:rPr>
        <w:t>Преобладающий в поселении вид топлива – природный газ.</w:t>
      </w:r>
    </w:p>
    <w:p w14:paraId="6A03AA84" w14:textId="64E3480E" w:rsidR="00E845E5" w:rsidRPr="00E845E5" w:rsidRDefault="00E845E5" w:rsidP="00E845E5">
      <w:pPr>
        <w:pStyle w:val="aa"/>
        <w:rPr>
          <w:lang w:eastAsia="ru-RU"/>
        </w:rPr>
      </w:pPr>
      <w:r>
        <w:t>8.5. П</w:t>
      </w:r>
      <w:r w:rsidRPr="00E845E5">
        <w:t>риоритетное</w:t>
      </w:r>
      <w:r w:rsidRPr="00E845E5">
        <w:rPr>
          <w:lang w:eastAsia="ru-RU"/>
        </w:rPr>
        <w:t xml:space="preserve"> направление развития топливного баланса поселения</w:t>
      </w:r>
    </w:p>
    <w:p w14:paraId="1B1EB8E3" w14:textId="6C49BE44" w:rsidR="00E845E5" w:rsidRDefault="00E845E5" w:rsidP="002B66AE">
      <w:pPr>
        <w:suppressAutoHyphens/>
        <w:spacing w:line="312"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E845E5">
        <w:rPr>
          <w:rFonts w:ascii="Times New Roman" w:eastAsia="Calibri" w:hAnsi="Times New Roman" w:cs="Times New Roman"/>
          <w:sz w:val="28"/>
          <w:szCs w:val="28"/>
          <w:lang w:eastAsia="ru-RU"/>
        </w:rPr>
        <w:t>азвити</w:t>
      </w:r>
      <w:r>
        <w:rPr>
          <w:rFonts w:ascii="Times New Roman" w:eastAsia="Calibri" w:hAnsi="Times New Roman" w:cs="Times New Roman"/>
          <w:sz w:val="28"/>
          <w:szCs w:val="28"/>
          <w:lang w:eastAsia="ru-RU"/>
        </w:rPr>
        <w:t>е</w:t>
      </w:r>
      <w:r w:rsidRPr="00E845E5">
        <w:rPr>
          <w:rFonts w:ascii="Times New Roman" w:eastAsia="Calibri" w:hAnsi="Times New Roman" w:cs="Times New Roman"/>
          <w:sz w:val="28"/>
          <w:szCs w:val="28"/>
          <w:lang w:eastAsia="ru-RU"/>
        </w:rPr>
        <w:t xml:space="preserve"> топливного баланса поселения</w:t>
      </w:r>
      <w:r>
        <w:rPr>
          <w:rFonts w:ascii="Times New Roman" w:eastAsia="Calibri" w:hAnsi="Times New Roman" w:cs="Times New Roman"/>
          <w:sz w:val="28"/>
          <w:szCs w:val="28"/>
          <w:lang w:eastAsia="ru-RU"/>
        </w:rPr>
        <w:t xml:space="preserve"> не предусматривается.</w:t>
      </w:r>
    </w:p>
    <w:p w14:paraId="587F96F4" w14:textId="16BEE5B4" w:rsidR="002B66AE" w:rsidRPr="002B66AE" w:rsidRDefault="002B66AE" w:rsidP="00A63C0B">
      <w:pPr>
        <w:pStyle w:val="aa"/>
      </w:pPr>
      <w:bookmarkStart w:id="105" w:name="_Toc536140393"/>
      <w:bookmarkStart w:id="106" w:name="_Toc5751279"/>
      <w:r w:rsidRPr="002B66AE">
        <w:t xml:space="preserve">Раздел 9 </w:t>
      </w:r>
      <w:bookmarkEnd w:id="105"/>
      <w:bookmarkEnd w:id="106"/>
      <w:r w:rsidR="00E845E5" w:rsidRPr="00E845E5">
        <w:t>Инвестиции в строительство, реконструкцию, техническое перевооружение и (или) модернизацию</w:t>
      </w:r>
    </w:p>
    <w:p w14:paraId="31CEE316" w14:textId="2F8D7307" w:rsidR="002B66AE" w:rsidRPr="002B66AE" w:rsidRDefault="002B66AE" w:rsidP="00A63C0B">
      <w:pPr>
        <w:pStyle w:val="aa"/>
      </w:pPr>
      <w:bookmarkStart w:id="107" w:name="_Toc536140394"/>
      <w:bookmarkStart w:id="108" w:name="_Toc5751280"/>
      <w:r w:rsidRPr="002B66AE">
        <w:t xml:space="preserve">9.1. Предложения </w:t>
      </w:r>
      <w:bookmarkEnd w:id="107"/>
      <w:bookmarkEnd w:id="108"/>
      <w:r w:rsidR="00E845E5" w:rsidRPr="00E845E5">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14:paraId="56FF53F4" w14:textId="49960136" w:rsidR="00BB2D94" w:rsidRDefault="0004252D" w:rsidP="00BB2D94">
      <w:pPr>
        <w:pStyle w:val="ad"/>
      </w:pPr>
      <w:r w:rsidRPr="002B66AE">
        <w:t xml:space="preserve">Предложения </w:t>
      </w:r>
      <w:r w:rsidRPr="00E845E5">
        <w:t>по величине необходимых инвестиций в строительство, реконструкцию, техническое перевооружение и (или) модернизацию источников тепловой энергии</w:t>
      </w:r>
      <w:r>
        <w:t xml:space="preserve"> представлены в таблице 9.1.1</w:t>
      </w:r>
    </w:p>
    <w:p w14:paraId="517AB402" w14:textId="77777777" w:rsidR="0004252D" w:rsidRDefault="0004252D" w:rsidP="00BB2D94">
      <w:pPr>
        <w:pStyle w:val="ad"/>
        <w:rPr>
          <w:color w:val="FF0000"/>
          <w:lang w:eastAsia="ru-RU"/>
        </w:rPr>
      </w:pPr>
    </w:p>
    <w:p w14:paraId="68115C7D" w14:textId="4F858CE3" w:rsidR="00BB2D94" w:rsidRPr="000501EA" w:rsidRDefault="00BB2D94" w:rsidP="00BB2D94">
      <w:pPr>
        <w:pStyle w:val="ad"/>
        <w:rPr>
          <w:lang w:eastAsia="ru-RU"/>
        </w:rPr>
      </w:pPr>
      <w:r w:rsidRPr="009D3655">
        <w:rPr>
          <w:lang w:eastAsia="ru-RU"/>
        </w:rPr>
        <w:t>Таблица 9.</w:t>
      </w:r>
      <w:r w:rsidR="0004252D" w:rsidRPr="009D3655">
        <w:rPr>
          <w:lang w:eastAsia="ru-RU"/>
        </w:rPr>
        <w:t>1</w:t>
      </w:r>
      <w:r w:rsidRPr="009D3655">
        <w:rPr>
          <w:lang w:eastAsia="ru-RU"/>
        </w:rPr>
        <w:t>.1. Предложения по величине необходимых инвестиций в реконструкцию и модернизацию источников тепловой энергии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929"/>
        <w:gridCol w:w="1533"/>
        <w:gridCol w:w="1432"/>
        <w:gridCol w:w="1324"/>
        <w:gridCol w:w="2742"/>
      </w:tblGrid>
      <w:tr w:rsidR="00BB2D94" w:rsidRPr="00EE4D52" w14:paraId="5B2A0355" w14:textId="77777777" w:rsidTr="0004252D">
        <w:trPr>
          <w:trHeight w:val="255"/>
          <w:tblHeader/>
        </w:trPr>
        <w:tc>
          <w:tcPr>
            <w:tcW w:w="680" w:type="dxa"/>
            <w:vMerge w:val="restart"/>
            <w:shd w:val="clear" w:color="auto" w:fill="BFBFBF" w:themeFill="background1" w:themeFillShade="BF"/>
            <w:vAlign w:val="center"/>
            <w:hideMark/>
          </w:tcPr>
          <w:p w14:paraId="7D161720"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w:t>
            </w:r>
          </w:p>
        </w:tc>
        <w:tc>
          <w:tcPr>
            <w:tcW w:w="1929" w:type="dxa"/>
            <w:vMerge w:val="restart"/>
            <w:shd w:val="clear" w:color="auto" w:fill="BFBFBF" w:themeFill="background1" w:themeFillShade="BF"/>
            <w:vAlign w:val="center"/>
            <w:hideMark/>
          </w:tcPr>
          <w:p w14:paraId="53822028"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Наименование мероприятий</w:t>
            </w:r>
          </w:p>
        </w:tc>
        <w:tc>
          <w:tcPr>
            <w:tcW w:w="1533" w:type="dxa"/>
            <w:vMerge w:val="restart"/>
            <w:shd w:val="clear" w:color="auto" w:fill="BFBFBF" w:themeFill="background1" w:themeFillShade="BF"/>
            <w:vAlign w:val="center"/>
            <w:hideMark/>
          </w:tcPr>
          <w:p w14:paraId="42189059"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Обоснование необходимости</w:t>
            </w:r>
          </w:p>
        </w:tc>
        <w:tc>
          <w:tcPr>
            <w:tcW w:w="1432" w:type="dxa"/>
            <w:vMerge w:val="restart"/>
            <w:shd w:val="clear" w:color="auto" w:fill="BFBFBF" w:themeFill="background1" w:themeFillShade="BF"/>
            <w:vAlign w:val="center"/>
            <w:hideMark/>
          </w:tcPr>
          <w:p w14:paraId="43667CCD"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Описание и место расположение</w:t>
            </w:r>
          </w:p>
        </w:tc>
        <w:tc>
          <w:tcPr>
            <w:tcW w:w="1324" w:type="dxa"/>
            <w:vMerge w:val="restart"/>
            <w:shd w:val="clear" w:color="auto" w:fill="BFBFBF" w:themeFill="background1" w:themeFillShade="BF"/>
            <w:vAlign w:val="center"/>
            <w:hideMark/>
          </w:tcPr>
          <w:p w14:paraId="4DCE8F7A"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Год окончания реализации мероприятия</w:t>
            </w:r>
          </w:p>
        </w:tc>
        <w:tc>
          <w:tcPr>
            <w:tcW w:w="2742" w:type="dxa"/>
            <w:shd w:val="clear" w:color="auto" w:fill="BFBFBF" w:themeFill="background1" w:themeFillShade="BF"/>
            <w:vAlign w:val="center"/>
            <w:hideMark/>
          </w:tcPr>
          <w:p w14:paraId="08630E58"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BB2D94" w:rsidRPr="00EE4D52" w14:paraId="7E14B2D8" w14:textId="77777777" w:rsidTr="0004252D">
        <w:trPr>
          <w:trHeight w:val="509"/>
          <w:tblHeader/>
        </w:trPr>
        <w:tc>
          <w:tcPr>
            <w:tcW w:w="680" w:type="dxa"/>
            <w:vMerge/>
            <w:vAlign w:val="center"/>
            <w:hideMark/>
          </w:tcPr>
          <w:p w14:paraId="75CECB03"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14:paraId="194F2AF4"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0D2F85AC"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7327BF58"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56E48515"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2742" w:type="dxa"/>
            <w:vMerge w:val="restart"/>
            <w:shd w:val="clear" w:color="auto" w:fill="D9D9D9" w:themeFill="background1" w:themeFillShade="D9"/>
            <w:vAlign w:val="center"/>
            <w:hideMark/>
          </w:tcPr>
          <w:p w14:paraId="17D2690C"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Всего</w:t>
            </w:r>
          </w:p>
        </w:tc>
      </w:tr>
      <w:tr w:rsidR="00BB2D94" w:rsidRPr="00EE4D52" w14:paraId="64FA2801" w14:textId="77777777" w:rsidTr="0004252D">
        <w:trPr>
          <w:trHeight w:val="509"/>
          <w:tblHeader/>
        </w:trPr>
        <w:tc>
          <w:tcPr>
            <w:tcW w:w="680" w:type="dxa"/>
            <w:vMerge/>
            <w:vAlign w:val="center"/>
            <w:hideMark/>
          </w:tcPr>
          <w:p w14:paraId="7B1DFF3A"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14:paraId="48D55087"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3A7F19A5"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3907972C"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733F50B8"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2742" w:type="dxa"/>
            <w:vMerge/>
            <w:shd w:val="clear" w:color="auto" w:fill="D9D9D9" w:themeFill="background1" w:themeFillShade="D9"/>
            <w:vAlign w:val="center"/>
            <w:hideMark/>
          </w:tcPr>
          <w:p w14:paraId="5F088599"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r>
      <w:tr w:rsidR="00BB2D94" w:rsidRPr="00EE4D52" w14:paraId="555DB982" w14:textId="77777777" w:rsidTr="0004252D">
        <w:trPr>
          <w:trHeight w:val="1222"/>
        </w:trPr>
        <w:tc>
          <w:tcPr>
            <w:tcW w:w="680" w:type="dxa"/>
            <w:shd w:val="clear" w:color="auto" w:fill="auto"/>
          </w:tcPr>
          <w:p w14:paraId="6BDD9E01" w14:textId="77777777" w:rsidR="00BB2D94" w:rsidRPr="00590B66" w:rsidRDefault="00BB2D94" w:rsidP="00590B66">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1</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30037EEE" w14:textId="42C93328" w:rsidR="00BB2D94" w:rsidRPr="00590B66" w:rsidRDefault="00590B66" w:rsidP="00590B66">
            <w:pPr>
              <w:spacing w:after="0"/>
              <w:rPr>
                <w:rFonts w:ascii="Times New Roman" w:hAnsi="Times New Roman" w:cs="Times New Roman"/>
                <w:sz w:val="20"/>
                <w:szCs w:val="20"/>
              </w:rPr>
            </w:pPr>
            <w:r w:rsidRPr="00590B66">
              <w:rPr>
                <w:rFonts w:ascii="Times New Roman" w:hAnsi="Times New Roman" w:cs="Times New Roman"/>
                <w:sz w:val="20"/>
                <w:szCs w:val="20"/>
              </w:rPr>
              <w:t>Покупка и установка энергосберегающих сетевых насосов</w:t>
            </w:r>
          </w:p>
        </w:tc>
        <w:tc>
          <w:tcPr>
            <w:tcW w:w="1533" w:type="dxa"/>
            <w:shd w:val="clear" w:color="auto" w:fill="auto"/>
            <w:hideMark/>
          </w:tcPr>
          <w:p w14:paraId="11293FF7" w14:textId="11A1F962" w:rsidR="00BB2D94" w:rsidRPr="00590B66" w:rsidRDefault="00590B66" w:rsidP="00590B66">
            <w:pPr>
              <w:rPr>
                <w:rFonts w:ascii="Times New Roman" w:eastAsia="Times New Roman" w:hAnsi="Times New Roman" w:cs="Times New Roman"/>
                <w:sz w:val="20"/>
                <w:szCs w:val="20"/>
                <w:lang w:eastAsia="ru-RU"/>
              </w:rPr>
            </w:pPr>
            <w:r w:rsidRPr="00590B66">
              <w:rPr>
                <w:rFonts w:ascii="Times New Roman" w:hAnsi="Times New Roman" w:cs="Times New Roman"/>
                <w:sz w:val="20"/>
                <w:szCs w:val="20"/>
              </w:rPr>
              <w:t>Экономия эл.энергии на 10%</w:t>
            </w:r>
          </w:p>
        </w:tc>
        <w:tc>
          <w:tcPr>
            <w:tcW w:w="1432" w:type="dxa"/>
            <w:shd w:val="clear" w:color="auto" w:fill="auto"/>
            <w:hideMark/>
          </w:tcPr>
          <w:p w14:paraId="76878F7D" w14:textId="77777777" w:rsidR="00BB2D94" w:rsidRPr="00590B66" w:rsidRDefault="00BB2D94" w:rsidP="00590B66">
            <w:pPr>
              <w:rPr>
                <w:rFonts w:ascii="Times New Roman" w:hAnsi="Times New Roman" w:cs="Times New Roman"/>
                <w:sz w:val="20"/>
                <w:szCs w:val="20"/>
              </w:rPr>
            </w:pPr>
            <w:r w:rsidRPr="00590B66">
              <w:rPr>
                <w:rFonts w:ascii="Times New Roman" w:eastAsia="Times New Roman" w:hAnsi="Times New Roman" w:cs="Times New Roman"/>
                <w:sz w:val="20"/>
                <w:szCs w:val="20"/>
                <w:lang w:eastAsia="ru-RU"/>
              </w:rPr>
              <w:t>с. Маслово</w:t>
            </w:r>
          </w:p>
        </w:tc>
        <w:tc>
          <w:tcPr>
            <w:tcW w:w="1324" w:type="dxa"/>
            <w:shd w:val="clear" w:color="auto" w:fill="auto"/>
          </w:tcPr>
          <w:p w14:paraId="4998A76B" w14:textId="4691FAF0" w:rsidR="00BB2D94" w:rsidRPr="00590B66" w:rsidRDefault="00BB2D94" w:rsidP="00590B66">
            <w:pPr>
              <w:rPr>
                <w:rFonts w:ascii="Times New Roman" w:eastAsia="Times New Roman" w:hAnsi="Times New Roman" w:cs="Times New Roman"/>
                <w:color w:val="FF0000"/>
                <w:sz w:val="20"/>
                <w:szCs w:val="20"/>
                <w:lang w:eastAsia="ru-RU"/>
              </w:rPr>
            </w:pPr>
            <w:r w:rsidRPr="00590B66">
              <w:rPr>
                <w:rFonts w:ascii="Times New Roman" w:eastAsia="Times New Roman" w:hAnsi="Times New Roman" w:cs="Times New Roman"/>
                <w:sz w:val="20"/>
                <w:szCs w:val="20"/>
                <w:lang w:eastAsia="ru-RU"/>
              </w:rPr>
              <w:t>202</w:t>
            </w:r>
            <w:r w:rsidR="00590B66" w:rsidRPr="00590B66">
              <w:rPr>
                <w:rFonts w:ascii="Times New Roman" w:eastAsia="Times New Roman" w:hAnsi="Times New Roman" w:cs="Times New Roman"/>
                <w:sz w:val="20"/>
                <w:szCs w:val="20"/>
                <w:lang w:eastAsia="ru-RU"/>
              </w:rPr>
              <w:t>3</w:t>
            </w:r>
          </w:p>
        </w:tc>
        <w:tc>
          <w:tcPr>
            <w:tcW w:w="2742" w:type="dxa"/>
            <w:shd w:val="clear" w:color="auto" w:fill="auto"/>
          </w:tcPr>
          <w:p w14:paraId="005B9B34" w14:textId="7B989B6A" w:rsidR="00BB2D94" w:rsidRPr="00590B66" w:rsidRDefault="00590B66" w:rsidP="00590B66">
            <w:pP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80,0</w:t>
            </w:r>
          </w:p>
        </w:tc>
      </w:tr>
      <w:tr w:rsidR="0004252D" w:rsidRPr="00EE4D52" w14:paraId="7738E23E" w14:textId="77777777" w:rsidTr="0004252D">
        <w:trPr>
          <w:trHeight w:val="163"/>
        </w:trPr>
        <w:tc>
          <w:tcPr>
            <w:tcW w:w="680" w:type="dxa"/>
            <w:shd w:val="clear" w:color="auto" w:fill="auto"/>
          </w:tcPr>
          <w:p w14:paraId="35044C67" w14:textId="5C4C513E" w:rsidR="0004252D" w:rsidRPr="00590B66" w:rsidRDefault="0004252D" w:rsidP="00590B66">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2</w:t>
            </w:r>
          </w:p>
        </w:tc>
        <w:tc>
          <w:tcPr>
            <w:tcW w:w="1929" w:type="dxa"/>
            <w:shd w:val="clear" w:color="auto" w:fill="auto"/>
          </w:tcPr>
          <w:p w14:paraId="00F3E230" w14:textId="3C9E9BEF" w:rsidR="0004252D" w:rsidRPr="00590B66" w:rsidRDefault="0004252D" w:rsidP="00590B66">
            <w:pPr>
              <w:spacing w:after="0"/>
              <w:rPr>
                <w:rFonts w:ascii="Times New Roman" w:hAnsi="Times New Roman" w:cs="Times New Roman"/>
                <w:sz w:val="20"/>
                <w:szCs w:val="20"/>
              </w:rPr>
            </w:pPr>
            <w:r w:rsidRPr="00590B66">
              <w:rPr>
                <w:rFonts w:ascii="Times New Roman" w:hAnsi="Times New Roman" w:cs="Times New Roman"/>
                <w:sz w:val="20"/>
                <w:szCs w:val="20"/>
              </w:rPr>
              <w:t>Замена</w:t>
            </w:r>
            <w:r>
              <w:rPr>
                <w:rFonts w:ascii="Times New Roman" w:hAnsi="Times New Roman" w:cs="Times New Roman"/>
                <w:sz w:val="20"/>
                <w:szCs w:val="20"/>
              </w:rPr>
              <w:t xml:space="preserve"> дымовой трубы</w:t>
            </w:r>
          </w:p>
        </w:tc>
        <w:tc>
          <w:tcPr>
            <w:tcW w:w="1533" w:type="dxa"/>
            <w:shd w:val="clear" w:color="auto" w:fill="auto"/>
          </w:tcPr>
          <w:p w14:paraId="27390BF4" w14:textId="0570BE14" w:rsidR="0004252D" w:rsidRPr="00590B66" w:rsidRDefault="00BE741E" w:rsidP="00590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потерь</w:t>
            </w:r>
          </w:p>
        </w:tc>
        <w:tc>
          <w:tcPr>
            <w:tcW w:w="1432" w:type="dxa"/>
            <w:shd w:val="clear" w:color="auto" w:fill="auto"/>
          </w:tcPr>
          <w:p w14:paraId="528C522D" w14:textId="49BC6152" w:rsidR="0004252D" w:rsidRPr="00590B66" w:rsidRDefault="0004252D" w:rsidP="00590B66">
            <w:pPr>
              <w:spacing w:after="0"/>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с. Маслово</w:t>
            </w:r>
          </w:p>
        </w:tc>
        <w:tc>
          <w:tcPr>
            <w:tcW w:w="1324" w:type="dxa"/>
            <w:shd w:val="clear" w:color="auto" w:fill="auto"/>
          </w:tcPr>
          <w:p w14:paraId="6C397913" w14:textId="2FC3D4A7"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2024-2026 </w:t>
            </w:r>
          </w:p>
        </w:tc>
        <w:tc>
          <w:tcPr>
            <w:tcW w:w="2742" w:type="dxa"/>
            <w:shd w:val="clear" w:color="auto" w:fill="auto"/>
          </w:tcPr>
          <w:p w14:paraId="73E6C5A3" w14:textId="06C1D454"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255,0</w:t>
            </w:r>
          </w:p>
        </w:tc>
      </w:tr>
      <w:tr w:rsidR="0004252D" w:rsidRPr="00EE4D52" w14:paraId="46993F68" w14:textId="77777777" w:rsidTr="0004252D">
        <w:trPr>
          <w:trHeight w:val="163"/>
        </w:trPr>
        <w:tc>
          <w:tcPr>
            <w:tcW w:w="680" w:type="dxa"/>
            <w:shd w:val="clear" w:color="auto" w:fill="auto"/>
          </w:tcPr>
          <w:p w14:paraId="636F5A65" w14:textId="19818770" w:rsidR="0004252D" w:rsidRPr="00590B66" w:rsidRDefault="0004252D" w:rsidP="00590B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29" w:type="dxa"/>
            <w:shd w:val="clear" w:color="auto" w:fill="auto"/>
          </w:tcPr>
          <w:p w14:paraId="41EBC48F" w14:textId="1935A2F7" w:rsidR="0004252D" w:rsidRPr="00590B66" w:rsidRDefault="0004252D" w:rsidP="00590B66">
            <w:pPr>
              <w:spacing w:after="0"/>
              <w:rPr>
                <w:rFonts w:ascii="Times New Roman" w:hAnsi="Times New Roman" w:cs="Times New Roman"/>
                <w:sz w:val="20"/>
                <w:szCs w:val="20"/>
              </w:rPr>
            </w:pPr>
            <w:r>
              <w:rPr>
                <w:rFonts w:ascii="Times New Roman" w:hAnsi="Times New Roman" w:cs="Times New Roman"/>
                <w:sz w:val="20"/>
                <w:szCs w:val="20"/>
              </w:rPr>
              <w:t>Замена входной группы</w:t>
            </w:r>
          </w:p>
        </w:tc>
        <w:tc>
          <w:tcPr>
            <w:tcW w:w="1533" w:type="dxa"/>
            <w:shd w:val="clear" w:color="auto" w:fill="auto"/>
          </w:tcPr>
          <w:p w14:paraId="0CE0830F" w14:textId="4E6AEC79" w:rsidR="0004252D" w:rsidRPr="0004252D" w:rsidRDefault="0004252D" w:rsidP="0004252D">
            <w:pPr>
              <w:rPr>
                <w:rFonts w:ascii="Times New Roman" w:eastAsia="Times New Roman" w:hAnsi="Times New Roman" w:cs="Times New Roman"/>
                <w:sz w:val="20"/>
                <w:szCs w:val="20"/>
                <w:lang w:eastAsia="ru-RU"/>
              </w:rPr>
            </w:pPr>
            <w:r w:rsidRPr="0004252D">
              <w:rPr>
                <w:rFonts w:ascii="Times New Roman" w:hAnsi="Times New Roman" w:cs="Times New Roman"/>
                <w:sz w:val="20"/>
                <w:szCs w:val="20"/>
              </w:rPr>
              <w:t>Снижение потерь на собственные нужды на 5%</w:t>
            </w:r>
          </w:p>
        </w:tc>
        <w:tc>
          <w:tcPr>
            <w:tcW w:w="1432" w:type="dxa"/>
            <w:shd w:val="clear" w:color="auto" w:fill="auto"/>
          </w:tcPr>
          <w:p w14:paraId="1C109983" w14:textId="5AEE61AD" w:rsidR="0004252D" w:rsidRPr="00590B66" w:rsidRDefault="0004252D" w:rsidP="00590B66">
            <w:pPr>
              <w:spacing w:after="0"/>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с. Маслово</w:t>
            </w:r>
          </w:p>
        </w:tc>
        <w:tc>
          <w:tcPr>
            <w:tcW w:w="1324" w:type="dxa"/>
            <w:shd w:val="clear" w:color="auto" w:fill="auto"/>
          </w:tcPr>
          <w:p w14:paraId="43DDFFDF" w14:textId="4D07EAA5"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2027 </w:t>
            </w:r>
          </w:p>
        </w:tc>
        <w:tc>
          <w:tcPr>
            <w:tcW w:w="2742" w:type="dxa"/>
            <w:shd w:val="clear" w:color="auto" w:fill="auto"/>
          </w:tcPr>
          <w:p w14:paraId="36ADDA37" w14:textId="54FB3CD5"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70920" w:rsidRPr="00EE4D52" w14:paraId="522F45E7" w14:textId="77777777" w:rsidTr="0004252D">
        <w:trPr>
          <w:trHeight w:val="163"/>
        </w:trPr>
        <w:tc>
          <w:tcPr>
            <w:tcW w:w="680" w:type="dxa"/>
            <w:shd w:val="clear" w:color="auto" w:fill="auto"/>
          </w:tcPr>
          <w:p w14:paraId="44868AD8" w14:textId="7A99835C" w:rsidR="00D70920" w:rsidRPr="00590B66" w:rsidRDefault="00D70920" w:rsidP="00590B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29" w:type="dxa"/>
            <w:shd w:val="clear" w:color="auto" w:fill="auto"/>
          </w:tcPr>
          <w:p w14:paraId="788955CF" w14:textId="2646242B" w:rsidR="00D70920" w:rsidRPr="00590B66" w:rsidRDefault="00D70920" w:rsidP="00590B66">
            <w:pPr>
              <w:spacing w:after="0"/>
              <w:rPr>
                <w:rFonts w:ascii="Times New Roman" w:hAnsi="Times New Roman" w:cs="Times New Roman"/>
                <w:sz w:val="20"/>
                <w:szCs w:val="20"/>
              </w:rPr>
            </w:pPr>
            <w:r>
              <w:rPr>
                <w:rFonts w:ascii="Times New Roman" w:hAnsi="Times New Roman" w:cs="Times New Roman"/>
                <w:sz w:val="20"/>
                <w:szCs w:val="20"/>
              </w:rPr>
              <w:t>Реконструкция котельной с.Маслово</w:t>
            </w:r>
          </w:p>
        </w:tc>
        <w:tc>
          <w:tcPr>
            <w:tcW w:w="1533" w:type="dxa"/>
            <w:shd w:val="clear" w:color="auto" w:fill="auto"/>
          </w:tcPr>
          <w:p w14:paraId="47ADE221" w14:textId="09C90F0B" w:rsidR="00D70920" w:rsidRPr="00590B66" w:rsidRDefault="00BE741E" w:rsidP="00590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расхода газа на 8%</w:t>
            </w:r>
          </w:p>
        </w:tc>
        <w:tc>
          <w:tcPr>
            <w:tcW w:w="1432" w:type="dxa"/>
            <w:shd w:val="clear" w:color="auto" w:fill="auto"/>
          </w:tcPr>
          <w:p w14:paraId="74C8F69C" w14:textId="4B00CC73" w:rsidR="00D70920" w:rsidRPr="00590B66" w:rsidRDefault="00BE741E"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с.Маслово</w:t>
            </w:r>
          </w:p>
        </w:tc>
        <w:tc>
          <w:tcPr>
            <w:tcW w:w="1324" w:type="dxa"/>
            <w:shd w:val="clear" w:color="auto" w:fill="auto"/>
          </w:tcPr>
          <w:p w14:paraId="5CA9AAB8" w14:textId="1E3C74D2" w:rsidR="00D70920" w:rsidRPr="00590B66" w:rsidRDefault="007828C6"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2023-2027</w:t>
            </w:r>
          </w:p>
        </w:tc>
        <w:tc>
          <w:tcPr>
            <w:tcW w:w="2742" w:type="dxa"/>
            <w:shd w:val="clear" w:color="auto" w:fill="auto"/>
          </w:tcPr>
          <w:p w14:paraId="74072BFC" w14:textId="416BAAE2" w:rsidR="00D70920" w:rsidRPr="007828C6" w:rsidRDefault="007828C6" w:rsidP="00BF3B1D">
            <w:pPr>
              <w:spacing w:after="0"/>
              <w:rPr>
                <w:rFonts w:ascii="Times New Roman" w:eastAsia="Times New Roman" w:hAnsi="Times New Roman" w:cs="Times New Roman"/>
                <w:sz w:val="20"/>
                <w:szCs w:val="20"/>
                <w:lang w:eastAsia="ru-RU"/>
              </w:rPr>
            </w:pPr>
            <w:r w:rsidRPr="007828C6">
              <w:rPr>
                <w:rFonts w:ascii="Times New Roman" w:eastAsia="Times New Roman" w:hAnsi="Times New Roman" w:cs="Times New Roman"/>
                <w:sz w:val="20"/>
                <w:szCs w:val="20"/>
                <w:lang w:eastAsia="ru-RU"/>
              </w:rPr>
              <w:t>3010</w:t>
            </w:r>
            <w:r w:rsidR="00BF3B1D">
              <w:rPr>
                <w:rFonts w:ascii="Times New Roman" w:eastAsia="Times New Roman" w:hAnsi="Times New Roman" w:cs="Times New Roman"/>
                <w:sz w:val="20"/>
                <w:szCs w:val="20"/>
                <w:lang w:eastAsia="ru-RU"/>
              </w:rPr>
              <w:t>,</w:t>
            </w:r>
            <w:r w:rsidRPr="007828C6">
              <w:rPr>
                <w:rFonts w:ascii="Times New Roman" w:eastAsia="Times New Roman" w:hAnsi="Times New Roman" w:cs="Times New Roman"/>
                <w:sz w:val="20"/>
                <w:szCs w:val="20"/>
                <w:lang w:eastAsia="ru-RU"/>
              </w:rPr>
              <w:t>3428</w:t>
            </w:r>
          </w:p>
        </w:tc>
      </w:tr>
      <w:tr w:rsidR="00BB2D94" w:rsidRPr="00EE4D52" w14:paraId="237A3588" w14:textId="77777777" w:rsidTr="0004252D">
        <w:trPr>
          <w:trHeight w:val="163"/>
        </w:trPr>
        <w:tc>
          <w:tcPr>
            <w:tcW w:w="680" w:type="dxa"/>
            <w:shd w:val="clear" w:color="auto" w:fill="auto"/>
          </w:tcPr>
          <w:p w14:paraId="07A2A319" w14:textId="77777777" w:rsidR="00BB2D94" w:rsidRPr="00590B66" w:rsidRDefault="00BB2D94" w:rsidP="00590B66">
            <w:pPr>
              <w:spacing w:after="0" w:line="240" w:lineRule="auto"/>
              <w:jc w:val="center"/>
              <w:rPr>
                <w:rFonts w:ascii="Times New Roman" w:eastAsia="Times New Roman" w:hAnsi="Times New Roman" w:cs="Times New Roman"/>
                <w:sz w:val="20"/>
                <w:szCs w:val="20"/>
                <w:lang w:eastAsia="ru-RU"/>
              </w:rPr>
            </w:pPr>
          </w:p>
        </w:tc>
        <w:tc>
          <w:tcPr>
            <w:tcW w:w="1929" w:type="dxa"/>
            <w:shd w:val="clear" w:color="auto" w:fill="auto"/>
          </w:tcPr>
          <w:p w14:paraId="0557A30B" w14:textId="77777777" w:rsidR="00BB2D94" w:rsidRPr="00590B66" w:rsidRDefault="00BB2D94" w:rsidP="00590B66">
            <w:pPr>
              <w:spacing w:after="0"/>
              <w:rPr>
                <w:rFonts w:ascii="Times New Roman" w:hAnsi="Times New Roman" w:cs="Times New Roman"/>
                <w:sz w:val="20"/>
                <w:szCs w:val="20"/>
              </w:rPr>
            </w:pPr>
            <w:r w:rsidRPr="00590B66">
              <w:rPr>
                <w:rFonts w:ascii="Times New Roman" w:hAnsi="Times New Roman" w:cs="Times New Roman"/>
                <w:sz w:val="20"/>
                <w:szCs w:val="20"/>
              </w:rPr>
              <w:t>Итого</w:t>
            </w:r>
          </w:p>
        </w:tc>
        <w:tc>
          <w:tcPr>
            <w:tcW w:w="1533" w:type="dxa"/>
            <w:shd w:val="clear" w:color="auto" w:fill="auto"/>
          </w:tcPr>
          <w:p w14:paraId="0E168FE0" w14:textId="77777777" w:rsidR="00BB2D94" w:rsidRPr="00590B66" w:rsidRDefault="00BB2D94" w:rsidP="00590B66">
            <w:pPr>
              <w:spacing w:after="0" w:line="240" w:lineRule="auto"/>
              <w:rPr>
                <w:rFonts w:ascii="Times New Roman" w:eastAsia="Times New Roman" w:hAnsi="Times New Roman" w:cs="Times New Roman"/>
                <w:sz w:val="20"/>
                <w:szCs w:val="20"/>
                <w:lang w:eastAsia="ru-RU"/>
              </w:rPr>
            </w:pPr>
          </w:p>
        </w:tc>
        <w:tc>
          <w:tcPr>
            <w:tcW w:w="1432" w:type="dxa"/>
            <w:shd w:val="clear" w:color="auto" w:fill="auto"/>
          </w:tcPr>
          <w:p w14:paraId="129A44AB" w14:textId="77777777" w:rsidR="00BB2D94" w:rsidRPr="00590B66" w:rsidRDefault="00BB2D94" w:rsidP="00590B66">
            <w:pPr>
              <w:spacing w:after="0"/>
              <w:rPr>
                <w:rFonts w:ascii="Times New Roman" w:eastAsia="Times New Roman" w:hAnsi="Times New Roman" w:cs="Times New Roman"/>
                <w:sz w:val="20"/>
                <w:szCs w:val="20"/>
                <w:lang w:eastAsia="ru-RU"/>
              </w:rPr>
            </w:pPr>
          </w:p>
        </w:tc>
        <w:tc>
          <w:tcPr>
            <w:tcW w:w="1324" w:type="dxa"/>
            <w:shd w:val="clear" w:color="auto" w:fill="auto"/>
          </w:tcPr>
          <w:p w14:paraId="434901C1" w14:textId="77777777" w:rsidR="00BB2D94" w:rsidRPr="00590B66" w:rsidRDefault="00BB2D94" w:rsidP="00590B66">
            <w:pPr>
              <w:spacing w:after="0"/>
              <w:rPr>
                <w:rFonts w:ascii="Times New Roman" w:eastAsia="Times New Roman" w:hAnsi="Times New Roman" w:cs="Times New Roman"/>
                <w:sz w:val="20"/>
                <w:szCs w:val="20"/>
                <w:lang w:eastAsia="ru-RU"/>
              </w:rPr>
            </w:pPr>
          </w:p>
        </w:tc>
        <w:tc>
          <w:tcPr>
            <w:tcW w:w="2742" w:type="dxa"/>
            <w:shd w:val="clear" w:color="auto" w:fill="auto"/>
          </w:tcPr>
          <w:p w14:paraId="62D51457" w14:textId="77777777" w:rsidR="00BB2D94" w:rsidRPr="00590B66" w:rsidRDefault="00BB2D94" w:rsidP="00590B66">
            <w:pPr>
              <w:spacing w:after="0"/>
              <w:rPr>
                <w:rFonts w:ascii="Times New Roman" w:eastAsia="Times New Roman" w:hAnsi="Times New Roman" w:cs="Times New Roman"/>
                <w:sz w:val="20"/>
                <w:szCs w:val="20"/>
                <w:lang w:eastAsia="ru-RU"/>
              </w:rPr>
            </w:pPr>
          </w:p>
        </w:tc>
      </w:tr>
    </w:tbl>
    <w:p w14:paraId="226479C6" w14:textId="77777777" w:rsidR="00BB2D94" w:rsidRDefault="00BB2D94" w:rsidP="00BB2D94">
      <w:pPr>
        <w:spacing w:after="160" w:line="259" w:lineRule="auto"/>
        <w:jc w:val="both"/>
        <w:rPr>
          <w:rFonts w:ascii="Times New Roman" w:eastAsia="Calibri" w:hAnsi="Times New Roman" w:cs="Times New Roman"/>
          <w:b/>
          <w:sz w:val="28"/>
          <w:szCs w:val="28"/>
        </w:rPr>
      </w:pPr>
    </w:p>
    <w:p w14:paraId="60621366" w14:textId="77777777" w:rsidR="0073316C" w:rsidRDefault="0073316C" w:rsidP="00BB2D94">
      <w:pPr>
        <w:spacing w:after="160" w:line="259" w:lineRule="auto"/>
        <w:jc w:val="both"/>
        <w:rPr>
          <w:rFonts w:ascii="Times New Roman" w:eastAsia="Calibri" w:hAnsi="Times New Roman" w:cs="Times New Roman"/>
          <w:b/>
          <w:sz w:val="28"/>
          <w:szCs w:val="28"/>
        </w:rPr>
      </w:pPr>
    </w:p>
    <w:p w14:paraId="2D8F2146" w14:textId="77777777" w:rsidR="0073316C" w:rsidRPr="002B66AE" w:rsidRDefault="0073316C" w:rsidP="00BB2D94">
      <w:pPr>
        <w:spacing w:after="160" w:line="259" w:lineRule="auto"/>
        <w:jc w:val="both"/>
        <w:rPr>
          <w:rFonts w:ascii="Times New Roman" w:eastAsia="Calibri" w:hAnsi="Times New Roman" w:cs="Times New Roman"/>
          <w:b/>
          <w:sz w:val="28"/>
          <w:szCs w:val="28"/>
        </w:rPr>
      </w:pPr>
    </w:p>
    <w:p w14:paraId="1888B308" w14:textId="193406E9" w:rsidR="002B66AE" w:rsidRPr="002B66AE" w:rsidRDefault="002B66AE" w:rsidP="00A63C0B">
      <w:pPr>
        <w:pStyle w:val="aa"/>
      </w:pPr>
      <w:bookmarkStart w:id="109" w:name="_Toc536140395"/>
      <w:bookmarkStart w:id="110" w:name="_Toc5751281"/>
      <w:r w:rsidRPr="002B66AE">
        <w:t xml:space="preserve">9.2. Предложения </w:t>
      </w:r>
      <w:bookmarkEnd w:id="109"/>
      <w:bookmarkEnd w:id="110"/>
      <w:r w:rsidR="00E845E5" w:rsidRPr="00E845E5">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14:paraId="4F4903C9"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9.2.1.</w:t>
      </w:r>
    </w:p>
    <w:p w14:paraId="3F232143" w14:textId="77777777" w:rsidR="002B66AE" w:rsidRPr="007828C6" w:rsidRDefault="002B66AE" w:rsidP="00A63C0B">
      <w:pPr>
        <w:pStyle w:val="ad"/>
        <w:rPr>
          <w:lang w:eastAsia="ru-RU"/>
        </w:rPr>
      </w:pPr>
      <w:bookmarkStart w:id="111" w:name="_Toc6365142"/>
      <w:r w:rsidRPr="007828C6">
        <w:rPr>
          <w:lang w:eastAsia="ru-RU"/>
        </w:rPr>
        <w:t>Таблица 9.2.1. Предложения по величине необходимых инвестиций в строительство, реконструкцию и техническое перевооружение тепловых сетей</w:t>
      </w:r>
      <w:bookmarkEnd w:id="11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699"/>
        <w:gridCol w:w="1533"/>
        <w:gridCol w:w="1432"/>
        <w:gridCol w:w="1324"/>
        <w:gridCol w:w="2934"/>
      </w:tblGrid>
      <w:tr w:rsidR="006D36F3" w:rsidRPr="00EE4D52" w14:paraId="7F60EBEA" w14:textId="77777777" w:rsidTr="006D36F3">
        <w:trPr>
          <w:trHeight w:val="255"/>
          <w:tblHeader/>
        </w:trPr>
        <w:tc>
          <w:tcPr>
            <w:tcW w:w="718" w:type="dxa"/>
            <w:vMerge w:val="restart"/>
            <w:shd w:val="clear" w:color="auto" w:fill="BFBFBF" w:themeFill="background1" w:themeFillShade="BF"/>
            <w:vAlign w:val="center"/>
            <w:hideMark/>
          </w:tcPr>
          <w:p w14:paraId="69B98461"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bookmarkStart w:id="112" w:name="_Hlk11717184"/>
            <w:r w:rsidRPr="00EE4D52">
              <w:rPr>
                <w:rFonts w:ascii="Times New Roman" w:eastAsia="Times New Roman" w:hAnsi="Times New Roman" w:cs="Times New Roman"/>
                <w:sz w:val="20"/>
                <w:szCs w:val="20"/>
                <w:lang w:eastAsia="ru-RU"/>
              </w:rPr>
              <w:t>№</w:t>
            </w:r>
          </w:p>
        </w:tc>
        <w:tc>
          <w:tcPr>
            <w:tcW w:w="1699" w:type="dxa"/>
            <w:vMerge w:val="restart"/>
            <w:shd w:val="clear" w:color="auto" w:fill="BFBFBF" w:themeFill="background1" w:themeFillShade="BF"/>
            <w:vAlign w:val="center"/>
            <w:hideMark/>
          </w:tcPr>
          <w:p w14:paraId="0D186937"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Наименование мероприятий</w:t>
            </w:r>
          </w:p>
        </w:tc>
        <w:tc>
          <w:tcPr>
            <w:tcW w:w="1533" w:type="dxa"/>
            <w:vMerge w:val="restart"/>
            <w:shd w:val="clear" w:color="auto" w:fill="BFBFBF" w:themeFill="background1" w:themeFillShade="BF"/>
            <w:vAlign w:val="center"/>
            <w:hideMark/>
          </w:tcPr>
          <w:p w14:paraId="7C890CA3"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Обоснование необходимости</w:t>
            </w:r>
          </w:p>
        </w:tc>
        <w:tc>
          <w:tcPr>
            <w:tcW w:w="1432" w:type="dxa"/>
            <w:vMerge w:val="restart"/>
            <w:shd w:val="clear" w:color="auto" w:fill="BFBFBF" w:themeFill="background1" w:themeFillShade="BF"/>
            <w:vAlign w:val="center"/>
            <w:hideMark/>
          </w:tcPr>
          <w:p w14:paraId="30B6C91E"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Описание и место расположение</w:t>
            </w:r>
          </w:p>
        </w:tc>
        <w:tc>
          <w:tcPr>
            <w:tcW w:w="1324" w:type="dxa"/>
            <w:vMerge w:val="restart"/>
            <w:shd w:val="clear" w:color="auto" w:fill="BFBFBF" w:themeFill="background1" w:themeFillShade="BF"/>
            <w:vAlign w:val="center"/>
            <w:hideMark/>
          </w:tcPr>
          <w:p w14:paraId="6F4E6022"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Год окончания реализации мероприятия</w:t>
            </w:r>
          </w:p>
        </w:tc>
        <w:tc>
          <w:tcPr>
            <w:tcW w:w="2934" w:type="dxa"/>
            <w:shd w:val="clear" w:color="auto" w:fill="BFBFBF" w:themeFill="background1" w:themeFillShade="BF"/>
            <w:vAlign w:val="center"/>
            <w:hideMark/>
          </w:tcPr>
          <w:p w14:paraId="2CCAE932"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6D36F3" w:rsidRPr="00EE4D52" w14:paraId="1B4EC0D6" w14:textId="77777777" w:rsidTr="006D36F3">
        <w:trPr>
          <w:trHeight w:val="509"/>
          <w:tblHeader/>
        </w:trPr>
        <w:tc>
          <w:tcPr>
            <w:tcW w:w="718" w:type="dxa"/>
            <w:vMerge/>
            <w:vAlign w:val="center"/>
            <w:hideMark/>
          </w:tcPr>
          <w:p w14:paraId="44477E86"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699" w:type="dxa"/>
            <w:vMerge/>
            <w:vAlign w:val="center"/>
            <w:hideMark/>
          </w:tcPr>
          <w:p w14:paraId="05CDA0BE"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3C9C4621"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523B472A"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4725F4AB"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2934" w:type="dxa"/>
            <w:vMerge w:val="restart"/>
            <w:shd w:val="clear" w:color="auto" w:fill="D9D9D9" w:themeFill="background1" w:themeFillShade="D9"/>
            <w:vAlign w:val="center"/>
            <w:hideMark/>
          </w:tcPr>
          <w:p w14:paraId="162818DE"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w:t>
            </w:r>
          </w:p>
        </w:tc>
      </w:tr>
      <w:tr w:rsidR="006D36F3" w:rsidRPr="00EE4D52" w14:paraId="75B831D3" w14:textId="77777777" w:rsidTr="006D36F3">
        <w:trPr>
          <w:trHeight w:val="509"/>
          <w:tblHeader/>
        </w:trPr>
        <w:tc>
          <w:tcPr>
            <w:tcW w:w="718" w:type="dxa"/>
            <w:vMerge/>
            <w:vAlign w:val="center"/>
            <w:hideMark/>
          </w:tcPr>
          <w:p w14:paraId="37489075"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699" w:type="dxa"/>
            <w:vMerge/>
            <w:vAlign w:val="center"/>
            <w:hideMark/>
          </w:tcPr>
          <w:p w14:paraId="75DAB39D"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62298971"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6E8A942E"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5563AAA3"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2934" w:type="dxa"/>
            <w:vMerge/>
            <w:shd w:val="clear" w:color="auto" w:fill="D9D9D9" w:themeFill="background1" w:themeFillShade="D9"/>
            <w:vAlign w:val="center"/>
            <w:hideMark/>
          </w:tcPr>
          <w:p w14:paraId="6B9607DA"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r>
      <w:tr w:rsidR="006D36F3" w:rsidRPr="00EE4D52" w14:paraId="249BC162" w14:textId="77777777" w:rsidTr="006D36F3">
        <w:trPr>
          <w:trHeight w:val="255"/>
        </w:trPr>
        <w:tc>
          <w:tcPr>
            <w:tcW w:w="718" w:type="dxa"/>
            <w:shd w:val="clear" w:color="auto" w:fill="auto"/>
            <w:vAlign w:val="bottom"/>
          </w:tcPr>
          <w:p w14:paraId="1F582DB9" w14:textId="5F0A3579" w:rsidR="006D36F3" w:rsidRPr="00AF2AE7" w:rsidRDefault="001937D4" w:rsidP="001A7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D4AC" w14:textId="59F4ECAE" w:rsidR="006D36F3" w:rsidRPr="00111C94" w:rsidRDefault="006D36F3" w:rsidP="00BB2D94">
            <w:pPr>
              <w:spacing w:after="0"/>
              <w:rPr>
                <w:rFonts w:ascii="Times New Roman" w:hAnsi="Times New Roman" w:cs="Times New Roman"/>
                <w:sz w:val="20"/>
                <w:szCs w:val="20"/>
              </w:rPr>
            </w:pPr>
            <w:r w:rsidRPr="00111C94">
              <w:rPr>
                <w:rFonts w:ascii="Times New Roman" w:hAnsi="Times New Roman" w:cs="Times New Roman"/>
                <w:sz w:val="20"/>
                <w:szCs w:val="20"/>
              </w:rPr>
              <w:t xml:space="preserve">Реконструкция участка </w:t>
            </w:r>
            <w:r w:rsidR="00BB2D94">
              <w:rPr>
                <w:rFonts w:ascii="Times New Roman" w:hAnsi="Times New Roman" w:cs="Times New Roman"/>
                <w:sz w:val="20"/>
                <w:szCs w:val="20"/>
              </w:rPr>
              <w:t xml:space="preserve">теплосети ТК№3 до жилого дома №19 по ул.Советской с.Маслово </w:t>
            </w:r>
          </w:p>
        </w:tc>
        <w:tc>
          <w:tcPr>
            <w:tcW w:w="1533" w:type="dxa"/>
            <w:shd w:val="clear" w:color="auto" w:fill="auto"/>
            <w:vAlign w:val="bottom"/>
            <w:hideMark/>
          </w:tcPr>
          <w:p w14:paraId="43918262" w14:textId="399DA2A3" w:rsidR="006D36F3" w:rsidRPr="00EE4D52" w:rsidRDefault="006D36F3" w:rsidP="00590B66">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r w:rsidR="00590B66">
              <w:rPr>
                <w:rFonts w:ascii="Times New Roman" w:eastAsia="Times New Roman" w:hAnsi="Times New Roman" w:cs="Times New Roman"/>
                <w:sz w:val="20"/>
                <w:szCs w:val="20"/>
                <w:lang w:eastAsia="ru-RU"/>
              </w:rPr>
              <w:t>Износ тепловых сетей, устранение утечек теплоносителя</w:t>
            </w:r>
          </w:p>
        </w:tc>
        <w:tc>
          <w:tcPr>
            <w:tcW w:w="1432" w:type="dxa"/>
            <w:shd w:val="clear" w:color="auto" w:fill="auto"/>
            <w:hideMark/>
          </w:tcPr>
          <w:p w14:paraId="4043B069" w14:textId="77777777" w:rsidR="006D36F3" w:rsidRDefault="006D36F3" w:rsidP="001A7FCE">
            <w:r>
              <w:rPr>
                <w:rFonts w:ascii="Times New Roman" w:eastAsia="Times New Roman" w:hAnsi="Times New Roman" w:cs="Times New Roman"/>
                <w:sz w:val="20"/>
                <w:szCs w:val="20"/>
                <w:lang w:eastAsia="ru-RU"/>
              </w:rPr>
              <w:t>с. Маслово</w:t>
            </w:r>
          </w:p>
        </w:tc>
        <w:tc>
          <w:tcPr>
            <w:tcW w:w="1324" w:type="dxa"/>
            <w:shd w:val="clear" w:color="auto" w:fill="auto"/>
          </w:tcPr>
          <w:p w14:paraId="7FD37891" w14:textId="497F5604" w:rsidR="006D36F3" w:rsidRPr="007828C6" w:rsidRDefault="006D36F3" w:rsidP="00CC1C3C">
            <w:pPr>
              <w:jc w:val="center"/>
              <w:rPr>
                <w:rFonts w:ascii="Times New Roman" w:eastAsia="Times New Roman" w:hAnsi="Times New Roman" w:cs="Times New Roman"/>
                <w:sz w:val="20"/>
                <w:szCs w:val="20"/>
                <w:lang w:eastAsia="ru-RU"/>
              </w:rPr>
            </w:pPr>
            <w:r w:rsidRPr="007828C6">
              <w:rPr>
                <w:rFonts w:ascii="Times New Roman" w:eastAsia="Times New Roman" w:hAnsi="Times New Roman" w:cs="Times New Roman"/>
                <w:sz w:val="20"/>
                <w:szCs w:val="20"/>
                <w:lang w:eastAsia="ru-RU"/>
              </w:rPr>
              <w:t>202</w:t>
            </w:r>
            <w:r w:rsidR="00CC1C3C" w:rsidRPr="007828C6">
              <w:rPr>
                <w:rFonts w:ascii="Times New Roman" w:eastAsia="Times New Roman" w:hAnsi="Times New Roman" w:cs="Times New Roman"/>
                <w:sz w:val="20"/>
                <w:szCs w:val="20"/>
                <w:lang w:eastAsia="ru-RU"/>
              </w:rPr>
              <w:t>3-</w:t>
            </w:r>
            <w:r w:rsidR="00590B66" w:rsidRPr="007828C6">
              <w:rPr>
                <w:rFonts w:ascii="Times New Roman" w:eastAsia="Times New Roman" w:hAnsi="Times New Roman" w:cs="Times New Roman"/>
                <w:sz w:val="20"/>
                <w:szCs w:val="20"/>
                <w:lang w:eastAsia="ru-RU"/>
              </w:rPr>
              <w:t>202</w:t>
            </w:r>
            <w:r w:rsidR="00CC1C3C" w:rsidRPr="007828C6">
              <w:rPr>
                <w:rFonts w:ascii="Times New Roman" w:eastAsia="Times New Roman" w:hAnsi="Times New Roman" w:cs="Times New Roman"/>
                <w:sz w:val="20"/>
                <w:szCs w:val="20"/>
                <w:lang w:eastAsia="ru-RU"/>
              </w:rPr>
              <w:t>7</w:t>
            </w:r>
          </w:p>
        </w:tc>
        <w:tc>
          <w:tcPr>
            <w:tcW w:w="2934" w:type="dxa"/>
            <w:shd w:val="clear" w:color="auto" w:fill="auto"/>
          </w:tcPr>
          <w:p w14:paraId="6EC55D5E" w14:textId="550D9D31" w:rsidR="006D36F3" w:rsidRPr="007828C6" w:rsidRDefault="00B00A9F" w:rsidP="001A7FCE">
            <w:pPr>
              <w:jc w:val="center"/>
              <w:rPr>
                <w:rFonts w:ascii="Times New Roman" w:eastAsia="Times New Roman" w:hAnsi="Times New Roman" w:cs="Times New Roman"/>
                <w:sz w:val="20"/>
                <w:szCs w:val="20"/>
                <w:lang w:eastAsia="ru-RU"/>
              </w:rPr>
            </w:pPr>
            <w:r w:rsidRPr="007828C6">
              <w:rPr>
                <w:rFonts w:ascii="Times New Roman" w:eastAsia="Times New Roman" w:hAnsi="Times New Roman" w:cs="Times New Roman"/>
                <w:sz w:val="20"/>
                <w:szCs w:val="20"/>
                <w:lang w:eastAsia="ru-RU"/>
              </w:rPr>
              <w:t>В связи с существующей экономической ситуацией, расходы будут определены в момент начала реконструкции объекта</w:t>
            </w:r>
          </w:p>
        </w:tc>
      </w:tr>
      <w:tr w:rsidR="006D36F3" w:rsidRPr="00EE4D52" w14:paraId="0F900600" w14:textId="77777777" w:rsidTr="006D36F3">
        <w:trPr>
          <w:trHeight w:val="163"/>
        </w:trPr>
        <w:tc>
          <w:tcPr>
            <w:tcW w:w="718" w:type="dxa"/>
            <w:shd w:val="clear" w:color="auto" w:fill="auto"/>
            <w:vAlign w:val="bottom"/>
          </w:tcPr>
          <w:p w14:paraId="4B7F3991" w14:textId="77777777" w:rsidR="006D36F3" w:rsidRPr="00AF2AE7" w:rsidRDefault="006D36F3" w:rsidP="001A7FCE">
            <w:pPr>
              <w:spacing w:after="0" w:line="240" w:lineRule="auto"/>
              <w:rPr>
                <w:rFonts w:ascii="Times New Roman" w:eastAsia="Times New Roman" w:hAnsi="Times New Roman" w:cs="Times New Roman"/>
                <w:sz w:val="20"/>
                <w:szCs w:val="20"/>
                <w:lang w:eastAsia="ru-RU"/>
              </w:rPr>
            </w:pPr>
          </w:p>
        </w:tc>
        <w:tc>
          <w:tcPr>
            <w:tcW w:w="1699" w:type="dxa"/>
            <w:shd w:val="clear" w:color="auto" w:fill="auto"/>
            <w:vAlign w:val="bottom"/>
          </w:tcPr>
          <w:p w14:paraId="6AD04012" w14:textId="77777777" w:rsidR="006D36F3" w:rsidRPr="00AF2AE7" w:rsidRDefault="006D36F3" w:rsidP="001A7FCE">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1533" w:type="dxa"/>
            <w:shd w:val="clear" w:color="auto" w:fill="auto"/>
            <w:vAlign w:val="bottom"/>
          </w:tcPr>
          <w:p w14:paraId="5236EEEB"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432" w:type="dxa"/>
            <w:shd w:val="clear" w:color="auto" w:fill="auto"/>
          </w:tcPr>
          <w:p w14:paraId="20789B4B" w14:textId="77777777" w:rsidR="006D36F3" w:rsidRPr="00947B74" w:rsidRDefault="006D36F3" w:rsidP="001A7FCE">
            <w:pPr>
              <w:spacing w:after="0"/>
              <w:rPr>
                <w:rFonts w:ascii="Times New Roman" w:eastAsia="Times New Roman" w:hAnsi="Times New Roman" w:cs="Times New Roman"/>
                <w:sz w:val="20"/>
                <w:szCs w:val="20"/>
                <w:lang w:eastAsia="ru-RU"/>
              </w:rPr>
            </w:pPr>
          </w:p>
        </w:tc>
        <w:tc>
          <w:tcPr>
            <w:tcW w:w="1324" w:type="dxa"/>
            <w:shd w:val="clear" w:color="auto" w:fill="auto"/>
          </w:tcPr>
          <w:p w14:paraId="4DEA51A1" w14:textId="77777777" w:rsidR="006D36F3" w:rsidRPr="00AF2AE7" w:rsidRDefault="006D36F3" w:rsidP="001A7FCE">
            <w:pPr>
              <w:spacing w:after="0"/>
              <w:jc w:val="center"/>
              <w:rPr>
                <w:rFonts w:ascii="Times New Roman" w:eastAsia="Times New Roman" w:hAnsi="Times New Roman" w:cs="Times New Roman"/>
                <w:sz w:val="20"/>
                <w:szCs w:val="20"/>
                <w:lang w:eastAsia="ru-RU"/>
              </w:rPr>
            </w:pPr>
          </w:p>
        </w:tc>
        <w:tc>
          <w:tcPr>
            <w:tcW w:w="2934" w:type="dxa"/>
            <w:shd w:val="clear" w:color="auto" w:fill="auto"/>
          </w:tcPr>
          <w:p w14:paraId="314A6EF9" w14:textId="31F98EE7" w:rsidR="006D36F3" w:rsidRPr="00AF2AE7" w:rsidRDefault="006D36F3" w:rsidP="001A7FCE">
            <w:pPr>
              <w:spacing w:after="0"/>
              <w:jc w:val="center"/>
              <w:rPr>
                <w:rFonts w:ascii="Times New Roman" w:eastAsia="Times New Roman" w:hAnsi="Times New Roman" w:cs="Times New Roman"/>
                <w:sz w:val="20"/>
                <w:szCs w:val="20"/>
                <w:lang w:eastAsia="ru-RU"/>
              </w:rPr>
            </w:pPr>
          </w:p>
        </w:tc>
      </w:tr>
      <w:bookmarkEnd w:id="112"/>
    </w:tbl>
    <w:p w14:paraId="1CD635D7" w14:textId="77777777" w:rsidR="009E538F" w:rsidRPr="002B66AE" w:rsidRDefault="009E538F" w:rsidP="002B66AE">
      <w:pPr>
        <w:spacing w:after="160" w:line="259" w:lineRule="auto"/>
        <w:jc w:val="both"/>
        <w:rPr>
          <w:rFonts w:ascii="Times New Roman" w:eastAsia="Calibri" w:hAnsi="Times New Roman" w:cs="Times New Roman"/>
          <w:b/>
          <w:sz w:val="28"/>
          <w:szCs w:val="28"/>
        </w:rPr>
      </w:pPr>
    </w:p>
    <w:p w14:paraId="32B3A2CD" w14:textId="0E9F2D32" w:rsidR="002B66AE" w:rsidRPr="002B66AE" w:rsidRDefault="002B66AE" w:rsidP="00A63C0B">
      <w:pPr>
        <w:pStyle w:val="aa"/>
      </w:pPr>
      <w:bookmarkStart w:id="113" w:name="_Toc536140396"/>
      <w:bookmarkStart w:id="114" w:name="_Toc5751282"/>
      <w:r w:rsidRPr="002B66AE">
        <w:t xml:space="preserve">9.3. Предложения </w:t>
      </w:r>
      <w:bookmarkEnd w:id="113"/>
      <w:bookmarkEnd w:id="114"/>
      <w:r w:rsidR="00E845E5" w:rsidRPr="00E845E5">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14:paraId="30796558"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w:t>
      </w:r>
    </w:p>
    <w:p w14:paraId="3C31B6C3" w14:textId="77777777" w:rsidR="002B66AE" w:rsidRPr="002B66AE" w:rsidRDefault="002B66AE" w:rsidP="00A63C0B">
      <w:pPr>
        <w:pStyle w:val="aa"/>
      </w:pPr>
      <w:bookmarkStart w:id="115" w:name="_Toc536140397"/>
      <w:bookmarkStart w:id="116" w:name="_Toc5751283"/>
      <w:r w:rsidRPr="002B66AE">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15"/>
      <w:bookmarkEnd w:id="116"/>
    </w:p>
    <w:p w14:paraId="5A3D2FDA"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не рассматриваются.</w:t>
      </w:r>
    </w:p>
    <w:p w14:paraId="7861B64D" w14:textId="77777777" w:rsidR="002B66AE" w:rsidRPr="002B66AE" w:rsidRDefault="002B66AE" w:rsidP="00A63C0B">
      <w:pPr>
        <w:pStyle w:val="aa"/>
      </w:pPr>
      <w:bookmarkStart w:id="117" w:name="_Toc536140398"/>
      <w:bookmarkStart w:id="118" w:name="_Toc5751284"/>
      <w:r w:rsidRPr="002B66AE">
        <w:t>9.5. Оценка эффективности инвестиций по отдельным предложениям</w:t>
      </w:r>
      <w:bookmarkEnd w:id="117"/>
      <w:bookmarkEnd w:id="118"/>
    </w:p>
    <w:p w14:paraId="579BAEB1"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14:paraId="0A89ACEC"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социальнозначимой. </w:t>
      </w:r>
    </w:p>
    <w:p w14:paraId="5EBB8D6F" w14:textId="517A3128" w:rsid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Расчет эффективности инвестиций в данную группу в схеме теплоснабжения не приводится.</w:t>
      </w:r>
    </w:p>
    <w:p w14:paraId="57BCAA9D" w14:textId="18CB0A39" w:rsidR="008B1289" w:rsidRDefault="008B1289" w:rsidP="008B1289">
      <w:pPr>
        <w:pStyle w:val="aa"/>
      </w:pPr>
      <w:r>
        <w:t>9.6.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14:paraId="4053FAC8" w14:textId="331961E8" w:rsidR="008B1289" w:rsidRPr="002B66AE" w:rsidRDefault="005A2C78" w:rsidP="008B1289">
      <w:pPr>
        <w:suppressAutoHyphens/>
        <w:spacing w:line="312"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период 2021-2022 годы произведены работы по реконструкции и модернизации Масловской газовой котельной на сумму 265,0 т.р. В эту сумму включены работы по покупке и установке химводоподготовки в котельной с.Маслово. </w:t>
      </w:r>
    </w:p>
    <w:p w14:paraId="5C2DC1E6" w14:textId="536DD5EB" w:rsidR="002B66AE" w:rsidRPr="00B00A9F" w:rsidRDefault="002B66AE" w:rsidP="00A63C0B">
      <w:pPr>
        <w:pStyle w:val="aa"/>
      </w:pPr>
      <w:bookmarkStart w:id="119" w:name="_Toc536140399"/>
      <w:bookmarkStart w:id="120" w:name="_Toc5751285"/>
      <w:r w:rsidRPr="00B00A9F">
        <w:t xml:space="preserve">Раздел 10 </w:t>
      </w:r>
      <w:bookmarkEnd w:id="119"/>
      <w:bookmarkEnd w:id="120"/>
      <w:r w:rsidR="008B1289" w:rsidRPr="00B00A9F">
        <w:t>Решение о присвоении статуса единой теплоснабжающей организации (организациям)</w:t>
      </w:r>
    </w:p>
    <w:p w14:paraId="043993C0" w14:textId="64F94BF9" w:rsidR="008B1289" w:rsidRDefault="002B66AE" w:rsidP="008B1289">
      <w:pPr>
        <w:pStyle w:val="aa"/>
        <w:rPr>
          <w:lang w:eastAsia="ru-RU"/>
        </w:rPr>
      </w:pPr>
      <w:bookmarkStart w:id="121" w:name="_Toc536140400"/>
      <w:bookmarkStart w:id="122" w:name="_Toc5751286"/>
      <w:r w:rsidRPr="002B66AE">
        <w:t xml:space="preserve">10.1. </w:t>
      </w:r>
      <w:bookmarkEnd w:id="121"/>
      <w:bookmarkEnd w:id="122"/>
      <w:r w:rsidR="008B1289" w:rsidRPr="008B1289">
        <w:t>Решение об определении единой теплоснабжающей организации (организаций)</w:t>
      </w:r>
    </w:p>
    <w:p w14:paraId="2B901E44" w14:textId="2FE5D0CB"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14:paraId="52E5D7E4" w14:textId="22CC0AF0"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w:t>
      </w:r>
      <w:r w:rsidR="00DF60FA">
        <w:rPr>
          <w:rFonts w:ascii="Times New Roman" w:eastAsia="Calibri" w:hAnsi="Times New Roman" w:cs="Times New Roman"/>
          <w:sz w:val="28"/>
          <w:szCs w:val="28"/>
          <w:lang w:eastAsia="ru-RU"/>
        </w:rPr>
        <w:t>сельского</w:t>
      </w:r>
      <w:r w:rsidRPr="002B66AE">
        <w:rPr>
          <w:rFonts w:ascii="Times New Roman" w:eastAsia="Calibri" w:hAnsi="Times New Roman" w:cs="Times New Roman"/>
          <w:sz w:val="28"/>
          <w:szCs w:val="28"/>
          <w:lang w:eastAsia="ru-RU"/>
        </w:rPr>
        <w:t xml:space="preserve">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14:paraId="569820B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14:paraId="252BF2FC"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2215739B"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14:paraId="2C00D4C8"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w:t>
      </w:r>
      <w:r w:rsidRPr="002B66AE">
        <w:rPr>
          <w:rFonts w:ascii="Times New Roman" w:eastAsia="Calibri" w:hAnsi="Times New Roman" w:cs="Times New Roman"/>
          <w:sz w:val="28"/>
          <w:szCs w:val="28"/>
          <w:lang w:eastAsia="ru-RU"/>
        </w:rPr>
        <w:lastRenderedPageBreak/>
        <w:t xml:space="preserve">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14:paraId="36EFBD78"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Единая теплоснабжающая организация обязана: </w:t>
      </w:r>
    </w:p>
    <w:p w14:paraId="26448301"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D62921C"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14:paraId="398C005B"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14:paraId="4AF68823" w14:textId="77777777" w:rsid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осуществлять контроль режимов потребления тепловой энергии в зоне своей деятельности. </w:t>
      </w:r>
    </w:p>
    <w:p w14:paraId="3D062670" w14:textId="24A5FA32" w:rsidR="00517780" w:rsidRPr="009D3655" w:rsidRDefault="00517780" w:rsidP="00517780">
      <w:pPr>
        <w:suppressAutoHyphens/>
        <w:spacing w:line="312" w:lineRule="auto"/>
        <w:ind w:left="1069"/>
        <w:jc w:val="both"/>
        <w:rPr>
          <w:rFonts w:ascii="Times New Roman" w:eastAsia="Calibri" w:hAnsi="Times New Roman" w:cs="Times New Roman"/>
          <w:sz w:val="28"/>
          <w:szCs w:val="28"/>
          <w:lang w:eastAsia="ru-RU"/>
        </w:rPr>
      </w:pPr>
      <w:r w:rsidRPr="009D3655">
        <w:rPr>
          <w:rFonts w:ascii="Times New Roman" w:eastAsia="Times New Roman" w:hAnsi="Times New Roman" w:cs="Times New Roman"/>
          <w:sz w:val="28"/>
          <w:szCs w:val="28"/>
          <w:lang w:eastAsia="ru-RU"/>
        </w:rPr>
        <w:t>На территории поселения статус ЕТО утвержден для ООО «МУЖКП Тимирязевское» Постановлением №38 от 03.09.2021 года «Об определении единой теплоснабжающей организации».</w:t>
      </w:r>
    </w:p>
    <w:p w14:paraId="6ED181D3" w14:textId="77777777" w:rsidR="002B66AE" w:rsidRPr="009D3655" w:rsidRDefault="002B66AE" w:rsidP="00A63C0B">
      <w:pPr>
        <w:pStyle w:val="aa"/>
      </w:pPr>
      <w:bookmarkStart w:id="123" w:name="_Toc536140401"/>
      <w:bookmarkStart w:id="124" w:name="_Toc5751287"/>
      <w:r w:rsidRPr="009D3655">
        <w:t>10.2. Реестр зон деятельности единой теплоснабжающей организации (организаций)</w:t>
      </w:r>
      <w:bookmarkEnd w:id="123"/>
      <w:bookmarkEnd w:id="124"/>
    </w:p>
    <w:p w14:paraId="3859323D" w14:textId="0027C15C" w:rsidR="006E3486" w:rsidRPr="007A2584" w:rsidRDefault="00517780" w:rsidP="00517780">
      <w:pPr>
        <w:suppressAutoHyphens/>
        <w:spacing w:line="312" w:lineRule="auto"/>
        <w:ind w:left="1069"/>
        <w:jc w:val="both"/>
        <w:rPr>
          <w:rFonts w:ascii="Times New Roman" w:eastAsia="Times New Roman" w:hAnsi="Times New Roman" w:cs="Times New Roman"/>
          <w:sz w:val="28"/>
          <w:szCs w:val="28"/>
          <w:lang w:eastAsia="ru-RU"/>
        </w:rPr>
      </w:pPr>
      <w:bookmarkStart w:id="125" w:name="_Toc536140402"/>
      <w:bookmarkStart w:id="126" w:name="_Toc5751288"/>
      <w:r w:rsidRPr="009D3655">
        <w:rPr>
          <w:rFonts w:ascii="Times New Roman" w:eastAsia="Times New Roman" w:hAnsi="Times New Roman" w:cs="Times New Roman"/>
          <w:sz w:val="28"/>
          <w:szCs w:val="28"/>
          <w:lang w:eastAsia="ru-RU"/>
        </w:rPr>
        <w:t>Согласно Постановлению №38 от 03.09.2021 года «Об определении единой теплоснабжающей организации» зона деятельности установлена в пределах системы теплоснабжения на территории с.Маслово.</w:t>
      </w:r>
    </w:p>
    <w:p w14:paraId="06DA5A96" w14:textId="4702D495" w:rsidR="002B66AE" w:rsidRPr="002B66AE" w:rsidRDefault="002B66AE" w:rsidP="00A63C0B">
      <w:pPr>
        <w:pStyle w:val="aa"/>
      </w:pPr>
      <w:r w:rsidRPr="002B66AE">
        <w:t xml:space="preserve">10.3. </w:t>
      </w:r>
      <w:bookmarkEnd w:id="125"/>
      <w:bookmarkEnd w:id="126"/>
      <w:r w:rsidR="008B1289">
        <w:t>О</w:t>
      </w:r>
      <w:r w:rsidR="008B1289" w:rsidRPr="008B1289">
        <w:t>снования, в том числе критерии, в соответствии с которыми теплоснабжающей организации присвоен статус единой теплоснабжающей организации</w:t>
      </w:r>
    </w:p>
    <w:p w14:paraId="01D1E1C5" w14:textId="40233919" w:rsidR="002B66AE" w:rsidRPr="002B66AE" w:rsidRDefault="005A2C78" w:rsidP="002B66AE">
      <w:pPr>
        <w:suppressAutoHyphens/>
        <w:spacing w:line="312" w:lineRule="auto"/>
        <w:ind w:firstLine="709"/>
        <w:contextualSpacing/>
        <w:jc w:val="both"/>
        <w:rPr>
          <w:rFonts w:ascii="Times New Roman" w:eastAsia="Calibri" w:hAnsi="Times New Roman" w:cs="Times New Roman"/>
          <w:sz w:val="28"/>
          <w:szCs w:val="28"/>
          <w:lang w:eastAsia="ru-RU"/>
        </w:rPr>
      </w:pPr>
      <w:bookmarkStart w:id="127" w:name="_Toc536140403"/>
      <w:r>
        <w:rPr>
          <w:rFonts w:ascii="Times New Roman" w:eastAsia="Calibri" w:hAnsi="Times New Roman" w:cs="Times New Roman"/>
          <w:sz w:val="28"/>
          <w:szCs w:val="28"/>
          <w:lang w:eastAsia="ru-RU"/>
        </w:rPr>
        <w:t>ООО «МУЖКП Тимирязевское» на основании концессионного соглашения №1 заключенного 13.08.2021 года на период  д</w:t>
      </w:r>
      <w:r w:rsidR="00A35ED1">
        <w:rPr>
          <w:rFonts w:ascii="Times New Roman" w:eastAsia="Calibri" w:hAnsi="Times New Roman" w:cs="Times New Roman"/>
          <w:sz w:val="28"/>
          <w:szCs w:val="28"/>
          <w:lang w:eastAsia="ru-RU"/>
        </w:rPr>
        <w:t xml:space="preserve">о 2027 года является собственником </w:t>
      </w:r>
      <w:r w:rsidR="00A35ED1" w:rsidRPr="002B66AE">
        <w:rPr>
          <w:rFonts w:ascii="Times New Roman" w:eastAsia="Calibri" w:hAnsi="Times New Roman" w:cs="Times New Roman"/>
          <w:sz w:val="28"/>
          <w:szCs w:val="28"/>
          <w:lang w:eastAsia="ru-RU"/>
        </w:rPr>
        <w:t>источник</w:t>
      </w:r>
      <w:r w:rsidR="00A35ED1">
        <w:rPr>
          <w:rFonts w:ascii="Times New Roman" w:eastAsia="Calibri" w:hAnsi="Times New Roman" w:cs="Times New Roman"/>
          <w:sz w:val="28"/>
          <w:szCs w:val="28"/>
          <w:lang w:eastAsia="ru-RU"/>
        </w:rPr>
        <w:t>ом</w:t>
      </w:r>
      <w:r w:rsidR="00A35ED1" w:rsidRPr="002B66AE">
        <w:rPr>
          <w:rFonts w:ascii="Times New Roman" w:eastAsia="Calibri" w:hAnsi="Times New Roman" w:cs="Times New Roman"/>
          <w:sz w:val="28"/>
          <w:szCs w:val="28"/>
          <w:lang w:eastAsia="ru-RU"/>
        </w:rPr>
        <w:t xml:space="preserve"> тепловой энергии </w:t>
      </w:r>
      <w:r w:rsidR="00A35ED1">
        <w:rPr>
          <w:rFonts w:ascii="Times New Roman" w:eastAsia="Calibri" w:hAnsi="Times New Roman" w:cs="Times New Roman"/>
          <w:sz w:val="28"/>
          <w:szCs w:val="28"/>
          <w:lang w:eastAsia="ru-RU"/>
        </w:rPr>
        <w:t xml:space="preserve">– котельной с.Маслово- </w:t>
      </w:r>
      <w:r w:rsidR="00A35ED1" w:rsidRPr="002B66AE">
        <w:rPr>
          <w:rFonts w:ascii="Times New Roman" w:eastAsia="Calibri" w:hAnsi="Times New Roman" w:cs="Times New Roman"/>
          <w:sz w:val="28"/>
          <w:szCs w:val="28"/>
          <w:lang w:eastAsia="ru-RU"/>
        </w:rPr>
        <w:t xml:space="preserve">с наибольшей рабочей тепловой мощностью и (или) тепловыми сетями с наибольшей емкостью в границах зоны действия ЕТО </w:t>
      </w:r>
      <w:r w:rsidR="002B66AE" w:rsidRPr="002B66AE">
        <w:rPr>
          <w:rFonts w:ascii="Times New Roman" w:eastAsia="Calibri" w:hAnsi="Times New Roman" w:cs="Times New Roman"/>
          <w:sz w:val="28"/>
          <w:szCs w:val="28"/>
          <w:lang w:eastAsia="ru-RU"/>
        </w:rPr>
        <w:t>Согласно п. 7 ПП РФ № 808 от 08.08.2012 г. устанавливаются следующие критерии определения ЕТО:</w:t>
      </w:r>
    </w:p>
    <w:p w14:paraId="6BCEFBA9" w14:textId="215BE880" w:rsidR="002B66AE" w:rsidRPr="002B66AE" w:rsidRDefault="002B66AE" w:rsidP="002B66AE">
      <w:pPr>
        <w:numPr>
          <w:ilvl w:val="0"/>
          <w:numId w:val="30"/>
        </w:numPr>
        <w:suppressAutoHyphens/>
        <w:spacing w:after="160" w:line="312" w:lineRule="auto"/>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владение на праве собственности или ином законном основании;</w:t>
      </w:r>
    </w:p>
    <w:p w14:paraId="7E996BF8" w14:textId="77777777" w:rsidR="002B66AE" w:rsidRPr="002B66AE" w:rsidRDefault="002B66AE" w:rsidP="002B66AE">
      <w:pPr>
        <w:numPr>
          <w:ilvl w:val="0"/>
          <w:numId w:val="30"/>
        </w:numPr>
        <w:suppressAutoHyphens/>
        <w:spacing w:after="160" w:line="312" w:lineRule="auto"/>
        <w:contextualSpacing/>
        <w:jc w:val="both"/>
        <w:rPr>
          <w:rFonts w:ascii="Times New Roman" w:eastAsia="Calibri" w:hAnsi="Times New Roman" w:cs="Times New Roman"/>
          <w:sz w:val="28"/>
          <w:szCs w:val="28"/>
          <w:lang w:val="en-US" w:eastAsia="ru-RU"/>
        </w:rPr>
      </w:pPr>
      <w:r w:rsidRPr="002B66AE">
        <w:rPr>
          <w:rFonts w:ascii="Times New Roman" w:eastAsia="Calibri" w:hAnsi="Times New Roman" w:cs="Times New Roman"/>
          <w:sz w:val="28"/>
          <w:szCs w:val="28"/>
          <w:lang w:val="en-US" w:eastAsia="ru-RU"/>
        </w:rPr>
        <w:t>размер собственного капитала;</w:t>
      </w:r>
    </w:p>
    <w:p w14:paraId="5ECFF750" w14:textId="77777777" w:rsidR="002B66AE" w:rsidRPr="002B66AE" w:rsidRDefault="002B66AE" w:rsidP="002B66AE">
      <w:pPr>
        <w:numPr>
          <w:ilvl w:val="0"/>
          <w:numId w:val="30"/>
        </w:numPr>
        <w:suppressAutoHyphens/>
        <w:spacing w:after="160" w:line="312" w:lineRule="auto"/>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67BC8FA8" w14:textId="77777777" w:rsidR="002B66AE" w:rsidRPr="002B66AE" w:rsidRDefault="002B66AE" w:rsidP="00A63C0B">
      <w:pPr>
        <w:pStyle w:val="aa"/>
      </w:pPr>
      <w:bookmarkStart w:id="128" w:name="_Toc5751289"/>
      <w:r w:rsidRPr="002B66AE">
        <w:t>10.4. Информация о поданных теплоснабжающими организациями заявках на присвоение статуса единой теплоснабжающей организации</w:t>
      </w:r>
      <w:bookmarkEnd w:id="127"/>
      <w:bookmarkEnd w:id="128"/>
    </w:p>
    <w:p w14:paraId="5F8851B6" w14:textId="1C979991" w:rsidR="009C2952" w:rsidRPr="009D3655" w:rsidRDefault="009C2952" w:rsidP="009C2952">
      <w:pPr>
        <w:pStyle w:val="aa"/>
        <w:rPr>
          <w:b w:val="0"/>
        </w:rPr>
      </w:pPr>
      <w:bookmarkStart w:id="129" w:name="_Toc536140404"/>
      <w:bookmarkStart w:id="130" w:name="_Toc5751290"/>
      <w:r>
        <w:rPr>
          <w:b w:val="0"/>
        </w:rPr>
        <w:t xml:space="preserve">          </w:t>
      </w:r>
      <w:r w:rsidRPr="009D3655">
        <w:rPr>
          <w:b w:val="0"/>
        </w:rPr>
        <w:t>Заявка на присвоение статуса единой теплоснабжающей организации</w:t>
      </w:r>
    </w:p>
    <w:p w14:paraId="1F0554A3" w14:textId="6EF7A131" w:rsidR="006E3486" w:rsidRPr="009C2952" w:rsidRDefault="009C2952" w:rsidP="009C2952">
      <w:pPr>
        <w:suppressAutoHyphens/>
        <w:spacing w:line="312" w:lineRule="auto"/>
        <w:contextualSpacing/>
        <w:jc w:val="both"/>
        <w:rPr>
          <w:rFonts w:ascii="Times New Roman" w:eastAsia="Times New Roman" w:hAnsi="Times New Roman" w:cs="Times New Roman"/>
          <w:sz w:val="28"/>
          <w:szCs w:val="28"/>
          <w:lang w:eastAsia="ru-RU"/>
        </w:rPr>
      </w:pPr>
      <w:r w:rsidRPr="009D3655">
        <w:rPr>
          <w:rFonts w:ascii="Times New Roman" w:eastAsia="Times New Roman" w:hAnsi="Times New Roman" w:cs="Times New Roman"/>
          <w:sz w:val="28"/>
          <w:szCs w:val="28"/>
          <w:lang w:eastAsia="ru-RU"/>
        </w:rPr>
        <w:t>была подана ООО «МУЖКП Тимирязевское» после заключения      Концессионного соглашения 13.08.2021 года.</w:t>
      </w:r>
    </w:p>
    <w:p w14:paraId="77F1A120" w14:textId="77777777" w:rsidR="002B66AE" w:rsidRPr="009C2952" w:rsidRDefault="002B66AE" w:rsidP="00A63C0B">
      <w:pPr>
        <w:pStyle w:val="aa"/>
      </w:pPr>
      <w:r w:rsidRPr="009C2952">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29"/>
      <w:bookmarkEnd w:id="130"/>
    </w:p>
    <w:p w14:paraId="3A8E70D8" w14:textId="76D1A173" w:rsidR="00EA600B" w:rsidRPr="005678D2" w:rsidRDefault="005678D2" w:rsidP="00EA600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131" w:name="_Toc536140405"/>
      <w:bookmarkStart w:id="132" w:name="_Toc5751291"/>
      <w:r w:rsidRPr="005678D2">
        <w:rPr>
          <w:rFonts w:ascii="Times New Roman" w:eastAsia="Times New Roman" w:hAnsi="Times New Roman" w:cs="Times New Roman"/>
          <w:sz w:val="28"/>
          <w:szCs w:val="28"/>
          <w:lang w:eastAsia="ru-RU"/>
        </w:rPr>
        <w:t>На территории системы теплоснабжения п.Маслово обслуживание производит ООО «МУЖКП Тимирязевское».</w:t>
      </w:r>
    </w:p>
    <w:p w14:paraId="45B86EFC" w14:textId="77777777" w:rsidR="002B66AE" w:rsidRPr="002B66AE" w:rsidRDefault="002B66AE" w:rsidP="00A63C0B">
      <w:pPr>
        <w:pStyle w:val="aa"/>
      </w:pPr>
      <w:r w:rsidRPr="002B66AE">
        <w:t>Раздел 11 Решения о распределении тепловой нагрузки между источниками тепловой энергии</w:t>
      </w:r>
      <w:bookmarkEnd w:id="131"/>
      <w:bookmarkEnd w:id="132"/>
    </w:p>
    <w:p w14:paraId="4F8695DC"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14:paraId="792FEA5E" w14:textId="77777777" w:rsidR="002B66AE" w:rsidRPr="008F067B" w:rsidRDefault="002B66AE" w:rsidP="00A63C0B">
      <w:pPr>
        <w:pStyle w:val="aa"/>
      </w:pPr>
      <w:bookmarkStart w:id="133" w:name="_Toc536140406"/>
      <w:bookmarkStart w:id="134" w:name="_Toc5751292"/>
      <w:r w:rsidRPr="008F067B">
        <w:t>Раздел 12 Решения по бесхозяйным тепловым сетям</w:t>
      </w:r>
      <w:bookmarkEnd w:id="133"/>
      <w:bookmarkEnd w:id="134"/>
    </w:p>
    <w:p w14:paraId="3E3F02FF" w14:textId="3C44AE67" w:rsidR="002B66AE" w:rsidRPr="008F067B"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8F067B">
        <w:rPr>
          <w:rFonts w:ascii="Times New Roman" w:eastAsia="Calibri" w:hAnsi="Times New Roman" w:cs="Times New Roman"/>
          <w:sz w:val="28"/>
          <w:szCs w:val="28"/>
          <w:lang w:eastAsia="ru-RU"/>
        </w:rPr>
        <w:t xml:space="preserve">На момент разработки настоящей схемы теплоснабжения в границах </w:t>
      </w:r>
      <w:r w:rsidR="00DF60FA" w:rsidRPr="008F067B">
        <w:rPr>
          <w:rFonts w:ascii="Times New Roman" w:eastAsia="Calibri" w:hAnsi="Times New Roman" w:cs="Times New Roman"/>
          <w:sz w:val="28"/>
          <w:szCs w:val="28"/>
          <w:lang w:eastAsia="ru-RU"/>
        </w:rPr>
        <w:t>сельского</w:t>
      </w:r>
      <w:r w:rsidRPr="008F067B">
        <w:rPr>
          <w:rFonts w:ascii="Times New Roman" w:eastAsia="Calibri" w:hAnsi="Times New Roman" w:cs="Times New Roman"/>
          <w:sz w:val="28"/>
          <w:szCs w:val="28"/>
          <w:lang w:eastAsia="ru-RU"/>
        </w:rPr>
        <w:t xml:space="preserve"> поселения не выявлено участков бесхозяйных тепловых сетей. 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sidR="00DF60FA" w:rsidRPr="008F067B">
        <w:rPr>
          <w:rFonts w:ascii="Times New Roman" w:eastAsia="Calibri" w:hAnsi="Times New Roman" w:cs="Times New Roman"/>
          <w:sz w:val="28"/>
          <w:szCs w:val="28"/>
          <w:lang w:eastAsia="ru-RU"/>
        </w:rPr>
        <w:t>сельского</w:t>
      </w:r>
      <w:r w:rsidRPr="008F067B">
        <w:rPr>
          <w:rFonts w:ascii="Times New Roman" w:eastAsia="Calibri" w:hAnsi="Times New Roman" w:cs="Times New Roman"/>
          <w:sz w:val="28"/>
          <w:szCs w:val="28"/>
          <w:lang w:eastAsia="ru-RU"/>
        </w:rPr>
        <w:t xml:space="preserve">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14:paraId="1262CB61" w14:textId="77777777" w:rsidR="002B66AE" w:rsidRPr="008F067B"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8F067B">
        <w:rPr>
          <w:rFonts w:ascii="Times New Roman" w:eastAsia="Calibri" w:hAnsi="Times New Roman" w:cs="Times New Roman"/>
          <w:sz w:val="28"/>
          <w:szCs w:val="28"/>
          <w:lang w:eastAsia="ru-RU"/>
        </w:rPr>
        <w:lastRenderedPageBreak/>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320FA70" w14:textId="77777777" w:rsidR="002B66AE" w:rsidRPr="002B66AE" w:rsidRDefault="002B66AE" w:rsidP="00A63C0B">
      <w:pPr>
        <w:pStyle w:val="aa"/>
      </w:pPr>
      <w:bookmarkStart w:id="135" w:name="_Toc536140407"/>
      <w:bookmarkStart w:id="136" w:name="_Toc5751293"/>
      <w:r w:rsidRPr="002B66AE">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135"/>
      <w:bookmarkEnd w:id="136"/>
    </w:p>
    <w:p w14:paraId="53348F5A" w14:textId="77777777" w:rsidR="002B66AE" w:rsidRPr="002B66AE" w:rsidRDefault="002B66AE" w:rsidP="00A63C0B">
      <w:pPr>
        <w:pStyle w:val="aa"/>
      </w:pPr>
      <w:bookmarkStart w:id="137" w:name="_Toc536140408"/>
      <w:bookmarkStart w:id="138" w:name="_Toc5751294"/>
      <w:r w:rsidRPr="002B66AE">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37"/>
      <w:bookmarkEnd w:id="138"/>
    </w:p>
    <w:p w14:paraId="226C427E" w14:textId="084149D6" w:rsidR="002B66AE" w:rsidRPr="002B66AE" w:rsidRDefault="001C2554" w:rsidP="002B66AE">
      <w:pPr>
        <w:suppressAutoHyphens/>
        <w:spacing w:line="312"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2B66AE" w:rsidRPr="002B66AE">
        <w:rPr>
          <w:rFonts w:ascii="Times New Roman" w:eastAsia="Calibri" w:hAnsi="Times New Roman" w:cs="Times New Roman"/>
          <w:sz w:val="28"/>
          <w:szCs w:val="28"/>
          <w:lang w:eastAsia="ru-RU"/>
        </w:rPr>
        <w:t xml:space="preserve">еобходимость внесения изменений в региональную схему газоснабжения </w:t>
      </w:r>
      <w:r>
        <w:rPr>
          <w:rFonts w:ascii="Times New Roman" w:eastAsia="Calibri" w:hAnsi="Times New Roman" w:cs="Times New Roman"/>
          <w:sz w:val="28"/>
          <w:szCs w:val="28"/>
          <w:lang w:eastAsia="ru-RU"/>
        </w:rPr>
        <w:t>отсутствует.</w:t>
      </w:r>
    </w:p>
    <w:p w14:paraId="2E3FAA99" w14:textId="77777777" w:rsidR="002B66AE" w:rsidRPr="002B66AE" w:rsidRDefault="002B66AE" w:rsidP="00A63C0B">
      <w:pPr>
        <w:pStyle w:val="aa"/>
      </w:pPr>
      <w:bookmarkStart w:id="139" w:name="_Toc536140409"/>
      <w:bookmarkStart w:id="140" w:name="_Toc5751295"/>
      <w:r w:rsidRPr="002B66AE">
        <w:t>13.2. Описание проблем организации газоснабжения источников тепловой энергии</w:t>
      </w:r>
      <w:bookmarkEnd w:id="139"/>
      <w:bookmarkEnd w:id="140"/>
    </w:p>
    <w:p w14:paraId="5B808CB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Организация газоснабжения источников тепловой энергии полностью соответствует нормативным требования, проблемы –отсутствуют. </w:t>
      </w:r>
    </w:p>
    <w:p w14:paraId="6DA34037" w14:textId="77777777" w:rsidR="002B66AE" w:rsidRPr="002B66AE" w:rsidRDefault="002B66AE" w:rsidP="00A63C0B">
      <w:pPr>
        <w:pStyle w:val="aa"/>
      </w:pPr>
      <w:bookmarkStart w:id="141" w:name="_Toc536140410"/>
      <w:bookmarkStart w:id="142" w:name="_Toc5751296"/>
      <w:r w:rsidRPr="002B66AE">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41"/>
      <w:bookmarkEnd w:id="142"/>
    </w:p>
    <w:p w14:paraId="09BDD832" w14:textId="47F0D371" w:rsidR="001D604F" w:rsidRPr="002B66AE" w:rsidRDefault="00EA600B" w:rsidP="001D604F">
      <w:pPr>
        <w:suppressAutoHyphens/>
        <w:spacing w:line="312" w:lineRule="auto"/>
        <w:ind w:firstLine="709"/>
        <w:contextualSpacing/>
        <w:jc w:val="both"/>
        <w:rPr>
          <w:rFonts w:ascii="Times New Roman" w:eastAsia="Calibri" w:hAnsi="Times New Roman" w:cs="Times New Roman"/>
          <w:sz w:val="28"/>
          <w:szCs w:val="28"/>
          <w:lang w:eastAsia="ru-RU"/>
        </w:rPr>
      </w:pPr>
      <w:bookmarkStart w:id="143" w:name="_Toc536140411"/>
      <w:r>
        <w:rPr>
          <w:rFonts w:ascii="Times New Roman" w:eastAsia="Calibri" w:hAnsi="Times New Roman" w:cs="Times New Roman"/>
          <w:sz w:val="28"/>
          <w:szCs w:val="28"/>
          <w:lang w:eastAsia="ru-RU"/>
        </w:rPr>
        <w:t>Отсутствует</w:t>
      </w:r>
      <w:r w:rsidR="001D604F" w:rsidRPr="002B66AE">
        <w:rPr>
          <w:rFonts w:ascii="Times New Roman" w:eastAsia="Calibri" w:hAnsi="Times New Roman" w:cs="Times New Roman"/>
          <w:sz w:val="28"/>
          <w:szCs w:val="28"/>
          <w:lang w:eastAsia="ru-RU"/>
        </w:rPr>
        <w:t xml:space="preserve"> необходимость внесения изменений в региональную схему газоснабжения</w:t>
      </w:r>
      <w:r>
        <w:rPr>
          <w:rFonts w:ascii="Times New Roman" w:eastAsia="Calibri" w:hAnsi="Times New Roman" w:cs="Times New Roman"/>
          <w:sz w:val="28"/>
          <w:szCs w:val="28"/>
          <w:lang w:eastAsia="ru-RU"/>
        </w:rPr>
        <w:t>.</w:t>
      </w:r>
    </w:p>
    <w:p w14:paraId="702E13B4" w14:textId="77777777" w:rsidR="002B66AE" w:rsidRPr="002B66AE" w:rsidRDefault="002B66AE" w:rsidP="00A63C0B">
      <w:pPr>
        <w:pStyle w:val="aa"/>
      </w:pPr>
      <w:bookmarkStart w:id="144" w:name="_Toc5751297"/>
      <w:r w:rsidRPr="002B66AE">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3"/>
      <w:bookmarkEnd w:id="144"/>
    </w:p>
    <w:p w14:paraId="32B6D7FA" w14:textId="7D76A81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На территории </w:t>
      </w:r>
      <w:r w:rsidR="00DF60FA">
        <w:rPr>
          <w:rFonts w:ascii="Times New Roman" w:eastAsia="Calibri" w:hAnsi="Times New Roman" w:cs="Times New Roman"/>
          <w:sz w:val="28"/>
          <w:szCs w:val="28"/>
          <w:lang w:eastAsia="ru-RU"/>
        </w:rPr>
        <w:t>сельского</w:t>
      </w:r>
      <w:r w:rsidRPr="002B66AE">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14:paraId="2B8867C4" w14:textId="77777777" w:rsidR="002B66AE" w:rsidRPr="002B66AE" w:rsidRDefault="002B66AE" w:rsidP="00A63C0B">
      <w:pPr>
        <w:pStyle w:val="aa"/>
      </w:pPr>
      <w:bookmarkStart w:id="145" w:name="_Toc536140412"/>
      <w:bookmarkStart w:id="146" w:name="_Toc5751298"/>
      <w:r w:rsidRPr="002B66AE">
        <w:lastRenderedPageBreak/>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45"/>
      <w:bookmarkEnd w:id="146"/>
    </w:p>
    <w:p w14:paraId="2B018ACB" w14:textId="558A0E13"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На территории </w:t>
      </w:r>
      <w:r w:rsidR="00DF60FA">
        <w:rPr>
          <w:rFonts w:ascii="Times New Roman" w:eastAsia="Calibri" w:hAnsi="Times New Roman" w:cs="Times New Roman"/>
          <w:sz w:val="28"/>
          <w:szCs w:val="28"/>
          <w:lang w:eastAsia="ru-RU"/>
        </w:rPr>
        <w:t>сельского</w:t>
      </w:r>
      <w:r w:rsidRPr="002B66AE">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14:paraId="7536573F" w14:textId="77777777" w:rsidR="002B66AE" w:rsidRPr="002B66AE" w:rsidRDefault="002B66AE" w:rsidP="00A63C0B">
      <w:pPr>
        <w:pStyle w:val="aa"/>
      </w:pPr>
      <w:bookmarkStart w:id="147" w:name="_Toc536140413"/>
      <w:bookmarkStart w:id="148" w:name="_Toc5751299"/>
      <w:r w:rsidRPr="002B66AE">
        <w:t>13.6. Описание решений о развитии соответствующей системы водоснабжения в части, относящейся к системам теплоснабжения</w:t>
      </w:r>
      <w:bookmarkEnd w:id="147"/>
      <w:bookmarkEnd w:id="148"/>
    </w:p>
    <w:p w14:paraId="40BE135B"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Указанные решения не предусмотрены.</w:t>
      </w:r>
    </w:p>
    <w:p w14:paraId="56F9737B" w14:textId="77777777" w:rsidR="002B66AE" w:rsidRPr="002B66AE" w:rsidRDefault="002B66AE" w:rsidP="00A63C0B">
      <w:pPr>
        <w:pStyle w:val="aa"/>
      </w:pPr>
      <w:bookmarkStart w:id="149" w:name="_Toc536140414"/>
      <w:bookmarkStart w:id="150" w:name="_Toc5751300"/>
      <w:r w:rsidRPr="002B66AE">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49"/>
      <w:bookmarkEnd w:id="150"/>
    </w:p>
    <w:p w14:paraId="3AD02554"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Указанные решения не предусмотрены.</w:t>
      </w:r>
    </w:p>
    <w:p w14:paraId="5E34D3B7" w14:textId="77777777" w:rsidR="002B66AE" w:rsidRPr="002B66AE" w:rsidRDefault="002B66AE" w:rsidP="00A63C0B">
      <w:pPr>
        <w:pStyle w:val="aa"/>
      </w:pPr>
      <w:bookmarkStart w:id="151" w:name="_Toc536140415"/>
      <w:bookmarkStart w:id="152" w:name="_Toc5751301"/>
      <w:r w:rsidRPr="002B66AE">
        <w:t>Раздел 14 Индикаторы развития систем теплоснабжения поселения</w:t>
      </w:r>
      <w:bookmarkEnd w:id="151"/>
      <w:bookmarkEnd w:id="152"/>
    </w:p>
    <w:p w14:paraId="2BAB0945" w14:textId="47D26A99"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Индикаторы развития систем теплоснабжения поселения </w:t>
      </w:r>
      <w:r w:rsidR="00593C1D">
        <w:rPr>
          <w:rFonts w:ascii="Times New Roman" w:eastAsia="Calibri" w:hAnsi="Times New Roman" w:cs="Times New Roman"/>
          <w:sz w:val="28"/>
          <w:szCs w:val="28"/>
          <w:lang w:eastAsia="ru-RU"/>
        </w:rPr>
        <w:t xml:space="preserve">кардинально </w:t>
      </w:r>
      <w:r w:rsidRPr="002B66AE">
        <w:rPr>
          <w:rFonts w:ascii="Times New Roman" w:eastAsia="Calibri" w:hAnsi="Times New Roman" w:cs="Times New Roman"/>
          <w:sz w:val="28"/>
          <w:szCs w:val="28"/>
          <w:lang w:eastAsia="ru-RU"/>
        </w:rPr>
        <w:t>не изменятся при выполнении мероприятий, представленные в таблице 14.1.</w:t>
      </w:r>
    </w:p>
    <w:p w14:paraId="5B8F6439" w14:textId="77777777" w:rsidR="002B66AE" w:rsidRPr="002B66AE" w:rsidRDefault="002B66AE" w:rsidP="00A63C0B">
      <w:pPr>
        <w:pStyle w:val="ad"/>
        <w:rPr>
          <w:lang w:eastAsia="ru-RU"/>
        </w:rPr>
      </w:pPr>
      <w:bookmarkStart w:id="153" w:name="_Toc6365143"/>
      <w:r w:rsidRPr="002B66AE">
        <w:rPr>
          <w:lang w:eastAsia="ru-RU"/>
        </w:rPr>
        <w:t>Таблица 14.1. Индикаторы развития системы теплоснабжения</w:t>
      </w:r>
      <w:bookmarkEnd w:id="153"/>
    </w:p>
    <w:tbl>
      <w:tblPr>
        <w:tblW w:w="9381" w:type="dxa"/>
        <w:tblInd w:w="-5" w:type="dxa"/>
        <w:tblLook w:val="04A0" w:firstRow="1" w:lastRow="0" w:firstColumn="1" w:lastColumn="0" w:noHBand="0" w:noVBand="1"/>
      </w:tblPr>
      <w:tblGrid>
        <w:gridCol w:w="567"/>
        <w:gridCol w:w="4111"/>
        <w:gridCol w:w="1454"/>
        <w:gridCol w:w="1810"/>
        <w:gridCol w:w="1439"/>
      </w:tblGrid>
      <w:tr w:rsidR="00DC2CD9" w:rsidRPr="00495CC0" w14:paraId="17F9B9D9" w14:textId="77777777" w:rsidTr="001A7FCE">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B1AE45"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bookmarkStart w:id="154" w:name="_Hlk11717462"/>
            <w:bookmarkStart w:id="155" w:name="_Toc536140416"/>
            <w:r w:rsidRPr="00495CC0">
              <w:rPr>
                <w:rFonts w:ascii="Times New Roman" w:eastAsia="Times New Roman" w:hAnsi="Times New Roman" w:cs="Times New Roman"/>
                <w:color w:val="000000"/>
                <w:sz w:val="24"/>
                <w:szCs w:val="24"/>
                <w:lang w:eastAsia="ru-RU"/>
              </w:rPr>
              <w:t>№</w:t>
            </w: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7755D2"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4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244170"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Ед.изм.</w:t>
            </w:r>
          </w:p>
        </w:tc>
        <w:tc>
          <w:tcPr>
            <w:tcW w:w="18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EF51F5"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Существующее положение</w:t>
            </w: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280FFA"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Ожидаемые показатели</w:t>
            </w:r>
          </w:p>
        </w:tc>
      </w:tr>
      <w:tr w:rsidR="00DC2CD9" w:rsidRPr="00495CC0" w14:paraId="495F1F97"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25B6D0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w:t>
            </w:r>
          </w:p>
        </w:tc>
        <w:tc>
          <w:tcPr>
            <w:tcW w:w="4111" w:type="dxa"/>
            <w:tcBorders>
              <w:top w:val="nil"/>
              <w:left w:val="nil"/>
              <w:bottom w:val="single" w:sz="4" w:space="0" w:color="auto"/>
              <w:right w:val="single" w:sz="4" w:space="0" w:color="auto"/>
            </w:tcBorders>
            <w:shd w:val="clear" w:color="auto" w:fill="auto"/>
            <w:hideMark/>
          </w:tcPr>
          <w:p w14:paraId="6871C1E3"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454" w:type="dxa"/>
            <w:tcBorders>
              <w:top w:val="nil"/>
              <w:left w:val="nil"/>
              <w:bottom w:val="single" w:sz="4" w:space="0" w:color="auto"/>
              <w:right w:val="single" w:sz="4" w:space="0" w:color="auto"/>
            </w:tcBorders>
            <w:shd w:val="clear" w:color="auto" w:fill="auto"/>
            <w:hideMark/>
          </w:tcPr>
          <w:p w14:paraId="6F280B5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14:paraId="6E47D554" w14:textId="70EFD033" w:rsidR="00DC2CD9" w:rsidRPr="008F067B" w:rsidRDefault="00F12A40" w:rsidP="001A7FCE">
            <w:pPr>
              <w:spacing w:after="0" w:line="240" w:lineRule="auto"/>
              <w:jc w:val="right"/>
              <w:rPr>
                <w:rFonts w:ascii="Times New Roman" w:eastAsia="Times New Roman" w:hAnsi="Times New Roman" w:cs="Times New Roman"/>
                <w:color w:val="000000"/>
                <w:sz w:val="24"/>
                <w:szCs w:val="24"/>
                <w:lang w:eastAsia="ru-RU"/>
              </w:rPr>
            </w:pPr>
            <w:r w:rsidRPr="008F067B">
              <w:rPr>
                <w:rFonts w:ascii="Times New Roman" w:eastAsia="Times New Roman" w:hAnsi="Times New Roman" w:cs="Times New Roman"/>
                <w:color w:val="000000"/>
                <w:sz w:val="24"/>
                <w:szCs w:val="24"/>
                <w:lang w:eastAsia="ru-RU"/>
              </w:rPr>
              <w:t>0</w:t>
            </w:r>
            <w:r w:rsidR="008F067B">
              <w:rPr>
                <w:rFonts w:ascii="Times New Roman" w:eastAsia="Times New Roman" w:hAnsi="Times New Roman" w:cs="Times New Roman"/>
                <w:color w:val="000000"/>
                <w:sz w:val="24"/>
                <w:szCs w:val="24"/>
                <w:lang w:eastAsia="ru-RU"/>
              </w:rPr>
              <w:t>,00</w:t>
            </w:r>
          </w:p>
        </w:tc>
        <w:tc>
          <w:tcPr>
            <w:tcW w:w="1439" w:type="dxa"/>
            <w:tcBorders>
              <w:top w:val="nil"/>
              <w:left w:val="nil"/>
              <w:bottom w:val="single" w:sz="4" w:space="0" w:color="auto"/>
              <w:right w:val="single" w:sz="4" w:space="0" w:color="auto"/>
            </w:tcBorders>
            <w:shd w:val="clear" w:color="auto" w:fill="auto"/>
            <w:noWrap/>
            <w:vAlign w:val="bottom"/>
            <w:hideMark/>
          </w:tcPr>
          <w:p w14:paraId="54CFF7B8"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r>
      <w:tr w:rsidR="00DC2CD9" w:rsidRPr="00495CC0" w14:paraId="4B8607A7"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14BC43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2</w:t>
            </w:r>
          </w:p>
        </w:tc>
        <w:tc>
          <w:tcPr>
            <w:tcW w:w="4111" w:type="dxa"/>
            <w:tcBorders>
              <w:top w:val="nil"/>
              <w:left w:val="nil"/>
              <w:bottom w:val="single" w:sz="4" w:space="0" w:color="auto"/>
              <w:right w:val="single" w:sz="4" w:space="0" w:color="auto"/>
            </w:tcBorders>
            <w:shd w:val="clear" w:color="auto" w:fill="auto"/>
            <w:hideMark/>
          </w:tcPr>
          <w:p w14:paraId="32B33C1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54" w:type="dxa"/>
            <w:tcBorders>
              <w:top w:val="nil"/>
              <w:left w:val="nil"/>
              <w:bottom w:val="single" w:sz="4" w:space="0" w:color="auto"/>
              <w:right w:val="single" w:sz="4" w:space="0" w:color="auto"/>
            </w:tcBorders>
            <w:shd w:val="clear" w:color="auto" w:fill="auto"/>
            <w:hideMark/>
          </w:tcPr>
          <w:p w14:paraId="2114E41F"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14:paraId="398041B8"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c>
          <w:tcPr>
            <w:tcW w:w="1439" w:type="dxa"/>
            <w:tcBorders>
              <w:top w:val="nil"/>
              <w:left w:val="nil"/>
              <w:bottom w:val="single" w:sz="4" w:space="0" w:color="auto"/>
              <w:right w:val="single" w:sz="4" w:space="0" w:color="auto"/>
            </w:tcBorders>
            <w:shd w:val="clear" w:color="auto" w:fill="auto"/>
            <w:noWrap/>
            <w:vAlign w:val="bottom"/>
            <w:hideMark/>
          </w:tcPr>
          <w:p w14:paraId="0865FC20"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r>
      <w:tr w:rsidR="00DC2CD9" w:rsidRPr="00495CC0" w14:paraId="570306E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FE07C10"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3</w:t>
            </w:r>
          </w:p>
        </w:tc>
        <w:tc>
          <w:tcPr>
            <w:tcW w:w="4111" w:type="dxa"/>
            <w:tcBorders>
              <w:top w:val="nil"/>
              <w:left w:val="nil"/>
              <w:bottom w:val="single" w:sz="4" w:space="0" w:color="auto"/>
              <w:right w:val="single" w:sz="4" w:space="0" w:color="auto"/>
            </w:tcBorders>
            <w:shd w:val="clear" w:color="auto" w:fill="auto"/>
            <w:hideMark/>
          </w:tcPr>
          <w:p w14:paraId="12046F5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454" w:type="dxa"/>
            <w:tcBorders>
              <w:top w:val="nil"/>
              <w:left w:val="nil"/>
              <w:bottom w:val="single" w:sz="4" w:space="0" w:color="auto"/>
              <w:right w:val="single" w:sz="4" w:space="0" w:color="auto"/>
            </w:tcBorders>
            <w:shd w:val="clear" w:color="auto" w:fill="auto"/>
            <w:hideMark/>
          </w:tcPr>
          <w:p w14:paraId="4F2F59DB"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14:paraId="669701D2" w14:textId="66E6E933"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162,88</w:t>
            </w:r>
          </w:p>
        </w:tc>
        <w:tc>
          <w:tcPr>
            <w:tcW w:w="1439" w:type="dxa"/>
            <w:tcBorders>
              <w:top w:val="nil"/>
              <w:left w:val="nil"/>
              <w:bottom w:val="single" w:sz="4" w:space="0" w:color="auto"/>
              <w:right w:val="single" w:sz="4" w:space="0" w:color="auto"/>
            </w:tcBorders>
            <w:shd w:val="clear" w:color="auto" w:fill="auto"/>
            <w:noWrap/>
            <w:vAlign w:val="bottom"/>
            <w:hideMark/>
          </w:tcPr>
          <w:p w14:paraId="4A2DB845" w14:textId="35D310EA" w:rsidR="00DC2CD9" w:rsidRPr="00495CC0" w:rsidRDefault="008F067B" w:rsidP="008F067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162,88</w:t>
            </w:r>
          </w:p>
        </w:tc>
      </w:tr>
      <w:tr w:rsidR="00DC2CD9" w:rsidRPr="00495CC0" w14:paraId="15F98CA0"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A2BE17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4</w:t>
            </w:r>
          </w:p>
        </w:tc>
        <w:tc>
          <w:tcPr>
            <w:tcW w:w="4111" w:type="dxa"/>
            <w:tcBorders>
              <w:top w:val="nil"/>
              <w:left w:val="nil"/>
              <w:bottom w:val="single" w:sz="4" w:space="0" w:color="auto"/>
              <w:right w:val="single" w:sz="4" w:space="0" w:color="auto"/>
            </w:tcBorders>
            <w:shd w:val="clear" w:color="auto" w:fill="auto"/>
            <w:hideMark/>
          </w:tcPr>
          <w:p w14:paraId="7074A7FB"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 xml:space="preserve">Отношение величины технологических потерь тепловой энергии, теплоносителя к </w:t>
            </w:r>
            <w:r w:rsidRPr="00495CC0">
              <w:rPr>
                <w:rFonts w:ascii="Times New Roman" w:eastAsia="Times New Roman" w:hAnsi="Times New Roman" w:cs="Times New Roman"/>
                <w:color w:val="000000"/>
                <w:sz w:val="24"/>
                <w:szCs w:val="24"/>
                <w:lang w:eastAsia="ru-RU"/>
              </w:rPr>
              <w:lastRenderedPageBreak/>
              <w:t>материальной характеристике тепловой сети</w:t>
            </w:r>
          </w:p>
        </w:tc>
        <w:tc>
          <w:tcPr>
            <w:tcW w:w="1454" w:type="dxa"/>
            <w:tcBorders>
              <w:top w:val="nil"/>
              <w:left w:val="nil"/>
              <w:bottom w:val="single" w:sz="4" w:space="0" w:color="auto"/>
              <w:right w:val="single" w:sz="4" w:space="0" w:color="auto"/>
            </w:tcBorders>
            <w:shd w:val="clear" w:color="auto" w:fill="auto"/>
            <w:hideMark/>
          </w:tcPr>
          <w:p w14:paraId="465D32A8"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lastRenderedPageBreak/>
              <w:t>Гкал/кв.м.</w:t>
            </w:r>
          </w:p>
        </w:tc>
        <w:tc>
          <w:tcPr>
            <w:tcW w:w="1810" w:type="dxa"/>
            <w:tcBorders>
              <w:top w:val="nil"/>
              <w:left w:val="nil"/>
              <w:bottom w:val="single" w:sz="4" w:space="0" w:color="auto"/>
              <w:right w:val="single" w:sz="4" w:space="0" w:color="auto"/>
            </w:tcBorders>
            <w:shd w:val="clear" w:color="auto" w:fill="auto"/>
            <w:noWrap/>
            <w:vAlign w:val="bottom"/>
            <w:hideMark/>
          </w:tcPr>
          <w:p w14:paraId="006D3538" w14:textId="2FDD5577"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w:t>
            </w:r>
          </w:p>
        </w:tc>
        <w:tc>
          <w:tcPr>
            <w:tcW w:w="1439" w:type="dxa"/>
            <w:tcBorders>
              <w:top w:val="nil"/>
              <w:left w:val="nil"/>
              <w:bottom w:val="single" w:sz="4" w:space="0" w:color="auto"/>
              <w:right w:val="single" w:sz="4" w:space="0" w:color="auto"/>
            </w:tcBorders>
            <w:shd w:val="clear" w:color="auto" w:fill="auto"/>
            <w:noWrap/>
            <w:vAlign w:val="bottom"/>
            <w:hideMark/>
          </w:tcPr>
          <w:p w14:paraId="789F652E" w14:textId="669603CD" w:rsidR="00DC2CD9" w:rsidRPr="00495CC0" w:rsidRDefault="00DC2CD9" w:rsidP="008F067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8F067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p>
        </w:tc>
      </w:tr>
      <w:tr w:rsidR="00DC2CD9" w:rsidRPr="00495CC0" w14:paraId="2D75FB30"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1949F55"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5</w:t>
            </w:r>
          </w:p>
        </w:tc>
        <w:tc>
          <w:tcPr>
            <w:tcW w:w="4111" w:type="dxa"/>
            <w:tcBorders>
              <w:top w:val="nil"/>
              <w:left w:val="nil"/>
              <w:bottom w:val="single" w:sz="4" w:space="0" w:color="auto"/>
              <w:right w:val="single" w:sz="4" w:space="0" w:color="auto"/>
            </w:tcBorders>
            <w:shd w:val="clear" w:color="auto" w:fill="auto"/>
            <w:hideMark/>
          </w:tcPr>
          <w:p w14:paraId="5DB1451C"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454" w:type="dxa"/>
            <w:tcBorders>
              <w:top w:val="nil"/>
              <w:left w:val="nil"/>
              <w:bottom w:val="single" w:sz="4" w:space="0" w:color="auto"/>
              <w:right w:val="single" w:sz="4" w:space="0" w:color="auto"/>
            </w:tcBorders>
            <w:shd w:val="clear" w:color="auto" w:fill="auto"/>
            <w:hideMark/>
          </w:tcPr>
          <w:p w14:paraId="74B53D14"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14:paraId="67F51668" w14:textId="7D94D155"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2587,48</w:t>
            </w:r>
          </w:p>
        </w:tc>
        <w:tc>
          <w:tcPr>
            <w:tcW w:w="1439" w:type="dxa"/>
            <w:tcBorders>
              <w:top w:val="nil"/>
              <w:left w:val="nil"/>
              <w:bottom w:val="single" w:sz="4" w:space="0" w:color="auto"/>
              <w:right w:val="single" w:sz="4" w:space="0" w:color="auto"/>
            </w:tcBorders>
            <w:shd w:val="clear" w:color="auto" w:fill="auto"/>
            <w:noWrap/>
            <w:vAlign w:val="bottom"/>
            <w:hideMark/>
          </w:tcPr>
          <w:p w14:paraId="40699495" w14:textId="199C8A59"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2587,48</w:t>
            </w:r>
          </w:p>
        </w:tc>
      </w:tr>
      <w:tr w:rsidR="00DC2CD9" w:rsidRPr="00495CC0" w14:paraId="5807E65A"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23218DC"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hideMark/>
          </w:tcPr>
          <w:p w14:paraId="76F08124"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454" w:type="dxa"/>
            <w:tcBorders>
              <w:top w:val="nil"/>
              <w:left w:val="nil"/>
              <w:bottom w:val="single" w:sz="4" w:space="0" w:color="auto"/>
              <w:right w:val="single" w:sz="4" w:space="0" w:color="auto"/>
            </w:tcBorders>
            <w:shd w:val="clear" w:color="auto" w:fill="auto"/>
            <w:hideMark/>
          </w:tcPr>
          <w:p w14:paraId="03973E63"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5C411CA0"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14:paraId="48F41CF6"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r>
      <w:tr w:rsidR="00DC2CD9" w:rsidRPr="00495CC0" w14:paraId="01B0B9B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421CF47F"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7</w:t>
            </w:r>
          </w:p>
        </w:tc>
        <w:tc>
          <w:tcPr>
            <w:tcW w:w="4111" w:type="dxa"/>
            <w:tcBorders>
              <w:top w:val="nil"/>
              <w:left w:val="nil"/>
              <w:bottom w:val="single" w:sz="4" w:space="0" w:color="auto"/>
              <w:right w:val="single" w:sz="4" w:space="0" w:color="auto"/>
            </w:tcBorders>
            <w:shd w:val="clear" w:color="auto" w:fill="auto"/>
            <w:hideMark/>
          </w:tcPr>
          <w:p w14:paraId="6BDC71E5"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454" w:type="dxa"/>
            <w:tcBorders>
              <w:top w:val="nil"/>
              <w:left w:val="nil"/>
              <w:bottom w:val="single" w:sz="4" w:space="0" w:color="auto"/>
              <w:right w:val="single" w:sz="4" w:space="0" w:color="auto"/>
            </w:tcBorders>
            <w:shd w:val="clear" w:color="auto" w:fill="auto"/>
            <w:hideMark/>
          </w:tcPr>
          <w:p w14:paraId="030A3C28"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14:paraId="3AB2759E"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14:paraId="6B56F2E2"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r>
      <w:tr w:rsidR="00DC2CD9" w:rsidRPr="00495CC0" w14:paraId="685E183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3D0A339"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8</w:t>
            </w:r>
          </w:p>
        </w:tc>
        <w:tc>
          <w:tcPr>
            <w:tcW w:w="4111" w:type="dxa"/>
            <w:tcBorders>
              <w:top w:val="nil"/>
              <w:left w:val="nil"/>
              <w:bottom w:val="single" w:sz="4" w:space="0" w:color="auto"/>
              <w:right w:val="single" w:sz="4" w:space="0" w:color="auto"/>
            </w:tcBorders>
            <w:shd w:val="clear" w:color="auto" w:fill="auto"/>
            <w:hideMark/>
          </w:tcPr>
          <w:p w14:paraId="2612BF71"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54" w:type="dxa"/>
            <w:tcBorders>
              <w:top w:val="nil"/>
              <w:left w:val="nil"/>
              <w:bottom w:val="single" w:sz="4" w:space="0" w:color="auto"/>
              <w:right w:val="single" w:sz="4" w:space="0" w:color="auto"/>
            </w:tcBorders>
            <w:shd w:val="clear" w:color="auto" w:fill="auto"/>
            <w:hideMark/>
          </w:tcPr>
          <w:p w14:paraId="384714AA"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19F08398"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14:paraId="3AF51CC9"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r>
      <w:tr w:rsidR="00DC2CD9" w:rsidRPr="00495CC0" w14:paraId="1096477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CD3137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9</w:t>
            </w:r>
          </w:p>
        </w:tc>
        <w:tc>
          <w:tcPr>
            <w:tcW w:w="4111" w:type="dxa"/>
            <w:tcBorders>
              <w:top w:val="nil"/>
              <w:left w:val="nil"/>
              <w:bottom w:val="single" w:sz="4" w:space="0" w:color="auto"/>
              <w:right w:val="single" w:sz="4" w:space="0" w:color="auto"/>
            </w:tcBorders>
            <w:shd w:val="clear" w:color="auto" w:fill="auto"/>
            <w:hideMark/>
          </w:tcPr>
          <w:p w14:paraId="489E021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454" w:type="dxa"/>
            <w:tcBorders>
              <w:top w:val="nil"/>
              <w:left w:val="nil"/>
              <w:bottom w:val="single" w:sz="4" w:space="0" w:color="auto"/>
              <w:right w:val="single" w:sz="4" w:space="0" w:color="auto"/>
            </w:tcBorders>
            <w:shd w:val="clear" w:color="auto" w:fill="auto"/>
            <w:hideMark/>
          </w:tcPr>
          <w:p w14:paraId="70C2E1A0"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7F56BCF2" w14:textId="78A9C8DD"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3D9B79A3"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100,00</w:t>
            </w:r>
          </w:p>
        </w:tc>
      </w:tr>
      <w:tr w:rsidR="00DC2CD9" w:rsidRPr="00495CC0" w14:paraId="4E2EAD4B"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03FA319"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10</w:t>
            </w:r>
          </w:p>
        </w:tc>
        <w:tc>
          <w:tcPr>
            <w:tcW w:w="4111" w:type="dxa"/>
            <w:tcBorders>
              <w:top w:val="nil"/>
              <w:left w:val="nil"/>
              <w:bottom w:val="single" w:sz="4" w:space="0" w:color="auto"/>
              <w:right w:val="single" w:sz="4" w:space="0" w:color="auto"/>
            </w:tcBorders>
            <w:shd w:val="clear" w:color="auto" w:fill="auto"/>
            <w:hideMark/>
          </w:tcPr>
          <w:p w14:paraId="5460E93F"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454" w:type="dxa"/>
            <w:tcBorders>
              <w:top w:val="nil"/>
              <w:left w:val="nil"/>
              <w:bottom w:val="single" w:sz="4" w:space="0" w:color="auto"/>
              <w:right w:val="single" w:sz="4" w:space="0" w:color="auto"/>
            </w:tcBorders>
            <w:shd w:val="clear" w:color="auto" w:fill="auto"/>
            <w:hideMark/>
          </w:tcPr>
          <w:p w14:paraId="24E0F6C5"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14:paraId="6567B815" w14:textId="694FAB44" w:rsidR="00DC2CD9" w:rsidRPr="00495CC0" w:rsidRDefault="00C32598"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439" w:type="dxa"/>
            <w:tcBorders>
              <w:top w:val="nil"/>
              <w:left w:val="nil"/>
              <w:bottom w:val="single" w:sz="4" w:space="0" w:color="auto"/>
              <w:right w:val="single" w:sz="4" w:space="0" w:color="auto"/>
            </w:tcBorders>
            <w:shd w:val="clear" w:color="auto" w:fill="auto"/>
            <w:noWrap/>
            <w:vAlign w:val="bottom"/>
            <w:hideMark/>
          </w:tcPr>
          <w:p w14:paraId="570DF9A2" w14:textId="5560D7E5" w:rsidR="00DC2CD9" w:rsidRPr="00495CC0" w:rsidRDefault="00C32598"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DC2CD9" w:rsidRPr="00495CC0">
              <w:rPr>
                <w:rFonts w:ascii="Times New Roman" w:eastAsia="Times New Roman" w:hAnsi="Times New Roman" w:cs="Times New Roman"/>
                <w:color w:val="000000"/>
                <w:sz w:val="24"/>
                <w:szCs w:val="24"/>
                <w:lang w:eastAsia="ru-RU"/>
              </w:rPr>
              <w:t>,00</w:t>
            </w:r>
          </w:p>
        </w:tc>
      </w:tr>
      <w:tr w:rsidR="00DC2CD9" w:rsidRPr="00495CC0" w14:paraId="59C630F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FBAF03B"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11</w:t>
            </w:r>
          </w:p>
        </w:tc>
        <w:tc>
          <w:tcPr>
            <w:tcW w:w="4111" w:type="dxa"/>
            <w:tcBorders>
              <w:top w:val="nil"/>
              <w:left w:val="nil"/>
              <w:bottom w:val="single" w:sz="4" w:space="0" w:color="auto"/>
              <w:right w:val="single" w:sz="4" w:space="0" w:color="auto"/>
            </w:tcBorders>
            <w:shd w:val="clear" w:color="auto" w:fill="auto"/>
            <w:hideMark/>
          </w:tcPr>
          <w:p w14:paraId="719F0D67"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454" w:type="dxa"/>
            <w:tcBorders>
              <w:top w:val="nil"/>
              <w:left w:val="nil"/>
              <w:bottom w:val="single" w:sz="4" w:space="0" w:color="auto"/>
              <w:right w:val="single" w:sz="4" w:space="0" w:color="auto"/>
            </w:tcBorders>
            <w:shd w:val="clear" w:color="auto" w:fill="auto"/>
            <w:hideMark/>
          </w:tcPr>
          <w:p w14:paraId="7DD21FED"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011FBC84"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c>
          <w:tcPr>
            <w:tcW w:w="1439" w:type="dxa"/>
            <w:tcBorders>
              <w:top w:val="nil"/>
              <w:left w:val="nil"/>
              <w:bottom w:val="single" w:sz="4" w:space="0" w:color="auto"/>
              <w:right w:val="single" w:sz="4" w:space="0" w:color="auto"/>
            </w:tcBorders>
            <w:shd w:val="clear" w:color="auto" w:fill="auto"/>
            <w:noWrap/>
            <w:vAlign w:val="bottom"/>
            <w:hideMark/>
          </w:tcPr>
          <w:p w14:paraId="398FB958" w14:textId="7279CE9A" w:rsidR="00DC2CD9" w:rsidRPr="009D3655" w:rsidRDefault="009D3655" w:rsidP="001A7FCE">
            <w:pPr>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0,6</w:t>
            </w:r>
          </w:p>
        </w:tc>
      </w:tr>
      <w:bookmarkEnd w:id="154"/>
    </w:tbl>
    <w:p w14:paraId="49E9F5F3" w14:textId="77777777" w:rsidR="002B66AE" w:rsidRPr="002B66AE" w:rsidRDefault="002B66AE" w:rsidP="002B66AE">
      <w:pPr>
        <w:spacing w:after="160" w:line="259" w:lineRule="auto"/>
        <w:jc w:val="both"/>
        <w:outlineLvl w:val="0"/>
        <w:rPr>
          <w:rFonts w:ascii="Times New Roman" w:eastAsia="Calibri" w:hAnsi="Times New Roman" w:cs="Times New Roman"/>
          <w:b/>
          <w:sz w:val="28"/>
          <w:szCs w:val="28"/>
        </w:rPr>
      </w:pPr>
    </w:p>
    <w:p w14:paraId="2F8D37DB" w14:textId="77777777" w:rsidR="002B66AE" w:rsidRPr="002B66AE" w:rsidRDefault="002B66AE" w:rsidP="00AF379F">
      <w:pPr>
        <w:pStyle w:val="aa"/>
      </w:pPr>
      <w:bookmarkStart w:id="156" w:name="_Toc5751302"/>
      <w:r w:rsidRPr="002B66AE">
        <w:t>Раздел 15 Ценовые (тарифные) последствия</w:t>
      </w:r>
      <w:bookmarkEnd w:id="155"/>
      <w:bookmarkEnd w:id="156"/>
    </w:p>
    <w:p w14:paraId="709CCB86" w14:textId="77777777" w:rsidR="0010265C" w:rsidRDefault="00F07BF8" w:rsidP="00AF379F">
      <w:pPr>
        <w:pStyle w:val="af"/>
        <w:rPr>
          <w:lang w:eastAsia="ru-RU"/>
        </w:rPr>
      </w:pPr>
      <w:r>
        <w:rPr>
          <w:lang w:eastAsia="ru-RU"/>
        </w:rPr>
        <w:t>Р</w:t>
      </w:r>
      <w:r w:rsidRPr="00F07BF8">
        <w:rPr>
          <w:lang w:eastAsia="ru-RU"/>
        </w:rPr>
        <w:t xml:space="preserve">езультаты расчетов и оценки ценовых (тарифных) последствий </w:t>
      </w:r>
      <w:r w:rsidR="002B66AE" w:rsidRPr="002B66AE">
        <w:rPr>
          <w:lang w:eastAsia="ru-RU"/>
        </w:rPr>
        <w:t>отсутствуют.</w:t>
      </w:r>
    </w:p>
    <w:p w14:paraId="0A4935F9" w14:textId="77777777" w:rsidR="00DF3AC4" w:rsidRPr="00F16BC3" w:rsidRDefault="00DF3AC4" w:rsidP="00DF3AC4">
      <w:pPr>
        <w:pStyle w:val="afb"/>
        <w:jc w:val="center"/>
        <w:rPr>
          <w:rFonts w:ascii="Times New Roman" w:hAnsi="Times New Roman"/>
          <w:b/>
          <w:sz w:val="28"/>
          <w:szCs w:val="28"/>
        </w:rPr>
      </w:pPr>
      <w:r w:rsidRPr="00F16BC3">
        <w:rPr>
          <w:rFonts w:ascii="Times New Roman" w:hAnsi="Times New Roman"/>
          <w:b/>
          <w:sz w:val="28"/>
          <w:szCs w:val="28"/>
        </w:rPr>
        <w:t>Раздел 16.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w:t>
      </w:r>
    </w:p>
    <w:p w14:paraId="35A83FB0" w14:textId="77777777" w:rsidR="00DF3AC4" w:rsidRDefault="00DF3AC4" w:rsidP="00DF3AC4">
      <w:pPr>
        <w:pStyle w:val="afb"/>
        <w:jc w:val="center"/>
        <w:rPr>
          <w:rFonts w:ascii="Times New Roman" w:hAnsi="Times New Roman"/>
        </w:rPr>
      </w:pPr>
    </w:p>
    <w:p w14:paraId="12A01F8D" w14:textId="77777777" w:rsidR="00DF3AC4" w:rsidRDefault="00DF3AC4" w:rsidP="00DF3AC4">
      <w:pPr>
        <w:pStyle w:val="afb"/>
        <w:jc w:val="center"/>
        <w:rPr>
          <w:rFonts w:ascii="Times New Roman" w:hAnsi="Times New Roman"/>
          <w:sz w:val="28"/>
          <w:szCs w:val="28"/>
        </w:rPr>
      </w:pPr>
      <w:r>
        <w:rPr>
          <w:rFonts w:ascii="Times New Roman" w:hAnsi="Times New Roman"/>
          <w:sz w:val="28"/>
          <w:szCs w:val="28"/>
        </w:rPr>
        <w:t xml:space="preserve">16.1  </w:t>
      </w:r>
      <w:r w:rsidRPr="00474B57">
        <w:rPr>
          <w:rFonts w:ascii="Times New Roman" w:hAnsi="Times New Roman"/>
          <w:sz w:val="28"/>
          <w:szCs w:val="28"/>
        </w:rPr>
        <w:t>Перечень возможных сценариев развития а</w:t>
      </w:r>
      <w:r>
        <w:rPr>
          <w:rFonts w:ascii="Times New Roman" w:hAnsi="Times New Roman"/>
          <w:sz w:val="28"/>
          <w:szCs w:val="28"/>
        </w:rPr>
        <w:t>варий в системах теплоснабжения</w:t>
      </w:r>
    </w:p>
    <w:p w14:paraId="23E72B2F" w14:textId="77777777" w:rsidR="00DF3AC4" w:rsidRDefault="00DF3AC4" w:rsidP="00DF3AC4">
      <w:pPr>
        <w:pStyle w:val="afb"/>
        <w:rPr>
          <w:rFonts w:ascii="Times New Roman" w:hAnsi="Times New Roman"/>
          <w:sz w:val="28"/>
          <w:szCs w:val="28"/>
        </w:rPr>
      </w:pPr>
    </w:p>
    <w:p w14:paraId="76705E12" w14:textId="77777777" w:rsidR="00DF3AC4" w:rsidRDefault="00DF3AC4" w:rsidP="00DF3AC4">
      <w:pPr>
        <w:pStyle w:val="afb"/>
        <w:rPr>
          <w:rFonts w:ascii="Times New Roman" w:hAnsi="Times New Roman"/>
          <w:sz w:val="28"/>
          <w:szCs w:val="28"/>
        </w:rPr>
      </w:pPr>
      <w:r w:rsidRPr="00474B57">
        <w:rPr>
          <w:rFonts w:ascii="Times New Roman" w:hAnsi="Times New Roman"/>
          <w:sz w:val="28"/>
          <w:szCs w:val="28"/>
        </w:rPr>
        <w:t xml:space="preserve"> Возможные сценарии развития аварий в системах теплоснабжения:</w:t>
      </w:r>
    </w:p>
    <w:p w14:paraId="4FD5DAFD"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выход из строя всех насосов сетевой группы;</w:t>
      </w:r>
    </w:p>
    <w:p w14:paraId="5A3EFEE4"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прекращение подачи природного газа ( авария на наружном газопроводе)</w:t>
      </w:r>
    </w:p>
    <w:p w14:paraId="3DC548A5"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порыв на тепловых сетях, аварийный останов котлов и насосов сетевой группы, человеческий фактор</w:t>
      </w:r>
    </w:p>
    <w:p w14:paraId="5480B749" w14:textId="5CBA396F"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xml:space="preserve">Риски возникновения аварий, масштабы и последствия представлены в таблице </w:t>
      </w:r>
      <w:r w:rsidR="00BB654D">
        <w:rPr>
          <w:rFonts w:ascii="Times New Roman" w:hAnsi="Times New Roman"/>
          <w:sz w:val="28"/>
          <w:szCs w:val="28"/>
        </w:rPr>
        <w:t>16.1.1</w:t>
      </w:r>
    </w:p>
    <w:p w14:paraId="69044116" w14:textId="77777777" w:rsidR="00DF3AC4" w:rsidRDefault="00DF3AC4" w:rsidP="00DF3AC4">
      <w:pPr>
        <w:pStyle w:val="afb"/>
        <w:ind w:right="566"/>
        <w:rPr>
          <w:rFonts w:ascii="Times New Roman" w:hAnsi="Times New Roman"/>
          <w:sz w:val="28"/>
          <w:szCs w:val="28"/>
        </w:rPr>
      </w:pPr>
    </w:p>
    <w:p w14:paraId="6F5A5A56" w14:textId="4FD50F8D" w:rsidR="00DF3AC4" w:rsidRPr="00474B57" w:rsidRDefault="00DF3AC4" w:rsidP="00BB654D">
      <w:pPr>
        <w:pStyle w:val="afb"/>
        <w:rPr>
          <w:rFonts w:ascii="Times New Roman" w:hAnsi="Times New Roman"/>
          <w:sz w:val="28"/>
          <w:szCs w:val="28"/>
        </w:rPr>
      </w:pPr>
      <w:r w:rsidRPr="00474B57">
        <w:rPr>
          <w:rFonts w:ascii="Times New Roman" w:hAnsi="Times New Roman"/>
          <w:sz w:val="28"/>
          <w:szCs w:val="28"/>
        </w:rPr>
        <w:t xml:space="preserve">Таблица </w:t>
      </w:r>
      <w:r w:rsidR="00BB654D">
        <w:rPr>
          <w:rFonts w:ascii="Times New Roman" w:hAnsi="Times New Roman"/>
          <w:sz w:val="28"/>
          <w:szCs w:val="28"/>
        </w:rPr>
        <w:t>16.1.1</w:t>
      </w:r>
      <w:r w:rsidR="00BB654D" w:rsidRPr="00BB654D">
        <w:rPr>
          <w:rFonts w:ascii="Times New Roman" w:hAnsi="Times New Roman"/>
          <w:sz w:val="28"/>
          <w:szCs w:val="28"/>
        </w:rPr>
        <w:t xml:space="preserve"> </w:t>
      </w:r>
      <w:r w:rsidR="00BB654D" w:rsidRPr="00474B57">
        <w:rPr>
          <w:rFonts w:ascii="Times New Roman" w:hAnsi="Times New Roman"/>
          <w:sz w:val="28"/>
          <w:szCs w:val="28"/>
        </w:rPr>
        <w:t>Риски возникновения аварий, масштабы и последствия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3"/>
        <w:gridCol w:w="5245"/>
      </w:tblGrid>
      <w:tr w:rsidR="00DF3AC4" w:rsidRPr="00A23ADB" w14:paraId="6DC67B6D" w14:textId="77777777" w:rsidTr="00BB654D">
        <w:tc>
          <w:tcPr>
            <w:tcW w:w="2411" w:type="dxa"/>
            <w:shd w:val="clear" w:color="auto" w:fill="auto"/>
          </w:tcPr>
          <w:p w14:paraId="78489AD6" w14:textId="77777777" w:rsidR="00DF3AC4" w:rsidRPr="00A23ADB" w:rsidRDefault="00DF3AC4" w:rsidP="00DF3AC4">
            <w:pPr>
              <w:pStyle w:val="afb"/>
              <w:ind w:left="176" w:hanging="176"/>
              <w:jc w:val="center"/>
              <w:rPr>
                <w:rFonts w:ascii="Times New Roman" w:hAnsi="Times New Roman"/>
                <w:sz w:val="24"/>
                <w:szCs w:val="24"/>
              </w:rPr>
            </w:pPr>
            <w:r w:rsidRPr="00A23ADB">
              <w:rPr>
                <w:rFonts w:ascii="Times New Roman" w:hAnsi="Times New Roman"/>
                <w:sz w:val="24"/>
                <w:szCs w:val="24"/>
              </w:rPr>
              <w:t>Вид аварий</w:t>
            </w:r>
          </w:p>
          <w:p w14:paraId="1468FEDA" w14:textId="77777777" w:rsidR="00DF3AC4" w:rsidRPr="00A23ADB" w:rsidRDefault="00DF3AC4" w:rsidP="00DF3AC4">
            <w:pPr>
              <w:pStyle w:val="afb"/>
              <w:jc w:val="center"/>
              <w:rPr>
                <w:rFonts w:ascii="Times New Roman" w:hAnsi="Times New Roman"/>
                <w:sz w:val="24"/>
                <w:szCs w:val="24"/>
              </w:rPr>
            </w:pPr>
          </w:p>
        </w:tc>
        <w:tc>
          <w:tcPr>
            <w:tcW w:w="2693" w:type="dxa"/>
            <w:shd w:val="clear" w:color="auto" w:fill="auto"/>
          </w:tcPr>
          <w:p w14:paraId="1B05B57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Возможная причина возникновения аварии</w:t>
            </w:r>
          </w:p>
        </w:tc>
        <w:tc>
          <w:tcPr>
            <w:tcW w:w="5245" w:type="dxa"/>
            <w:shd w:val="clear" w:color="auto" w:fill="auto"/>
          </w:tcPr>
          <w:p w14:paraId="450F0F30" w14:textId="77777777" w:rsidR="00DF3AC4" w:rsidRPr="00A23ADB" w:rsidRDefault="00DF3AC4" w:rsidP="00DF3AC4">
            <w:pPr>
              <w:pStyle w:val="afb"/>
              <w:ind w:left="-1951" w:firstLine="1951"/>
              <w:jc w:val="center"/>
              <w:rPr>
                <w:rFonts w:ascii="Times New Roman" w:hAnsi="Times New Roman"/>
                <w:sz w:val="24"/>
                <w:szCs w:val="24"/>
              </w:rPr>
            </w:pPr>
            <w:r w:rsidRPr="00A23ADB">
              <w:rPr>
                <w:rFonts w:ascii="Times New Roman" w:hAnsi="Times New Roman"/>
                <w:sz w:val="24"/>
                <w:szCs w:val="24"/>
              </w:rPr>
              <w:t>Масштаб аварии и последствия</w:t>
            </w:r>
          </w:p>
        </w:tc>
      </w:tr>
      <w:tr w:rsidR="00DF3AC4" w:rsidRPr="00A23ADB" w14:paraId="4D357C55" w14:textId="77777777" w:rsidTr="00BB654D">
        <w:tc>
          <w:tcPr>
            <w:tcW w:w="2411" w:type="dxa"/>
            <w:shd w:val="clear" w:color="auto" w:fill="auto"/>
          </w:tcPr>
          <w:p w14:paraId="727A006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Остановка котельной</w:t>
            </w:r>
          </w:p>
          <w:p w14:paraId="4D6D65C6" w14:textId="77777777" w:rsidR="00DF3AC4" w:rsidRPr="00A23ADB" w:rsidRDefault="00DF3AC4" w:rsidP="00DF3AC4">
            <w:pPr>
              <w:pStyle w:val="afb"/>
              <w:jc w:val="center"/>
              <w:rPr>
                <w:rFonts w:ascii="Times New Roman" w:hAnsi="Times New Roman"/>
                <w:sz w:val="24"/>
                <w:szCs w:val="24"/>
              </w:rPr>
            </w:pPr>
          </w:p>
        </w:tc>
        <w:tc>
          <w:tcPr>
            <w:tcW w:w="2693" w:type="dxa"/>
            <w:shd w:val="clear" w:color="auto" w:fill="auto"/>
          </w:tcPr>
          <w:p w14:paraId="78E6435A"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Выход из строя всех насосов сетевой группы</w:t>
            </w:r>
          </w:p>
        </w:tc>
        <w:tc>
          <w:tcPr>
            <w:tcW w:w="5245" w:type="dxa"/>
            <w:shd w:val="clear" w:color="auto" w:fill="auto"/>
          </w:tcPr>
          <w:p w14:paraId="34B2DF8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Прекращение циркуляции воды в системах отопления потребителей, понижение напора и температуры в зданиях и домах, размораживании тепловых сетей и отопительных батарей</w:t>
            </w:r>
          </w:p>
        </w:tc>
      </w:tr>
      <w:tr w:rsidR="00DF3AC4" w:rsidRPr="00A23ADB" w14:paraId="4A073A2C" w14:textId="77777777" w:rsidTr="00BB654D">
        <w:tc>
          <w:tcPr>
            <w:tcW w:w="2411" w:type="dxa"/>
            <w:shd w:val="clear" w:color="auto" w:fill="auto"/>
          </w:tcPr>
          <w:p w14:paraId="17EF9742"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Остановка котельной</w:t>
            </w:r>
          </w:p>
        </w:tc>
        <w:tc>
          <w:tcPr>
            <w:tcW w:w="2693" w:type="dxa"/>
            <w:shd w:val="clear" w:color="auto" w:fill="auto"/>
          </w:tcPr>
          <w:p w14:paraId="5D8A724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Прекращений подачи природного газа (авария на наружном газопроводе)</w:t>
            </w:r>
          </w:p>
        </w:tc>
        <w:tc>
          <w:tcPr>
            <w:tcW w:w="5245" w:type="dxa"/>
            <w:shd w:val="clear" w:color="auto" w:fill="auto"/>
          </w:tcPr>
          <w:p w14:paraId="234FDE1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Прекращение подачи горячей воды в систему отопления всех потребителей, понижение напора и температуры в зданиях и домах</w:t>
            </w:r>
          </w:p>
        </w:tc>
      </w:tr>
      <w:tr w:rsidR="00DF3AC4" w:rsidRPr="00A23ADB" w14:paraId="3B70F544" w14:textId="77777777" w:rsidTr="00BB654D">
        <w:tc>
          <w:tcPr>
            <w:tcW w:w="2411" w:type="dxa"/>
            <w:shd w:val="clear" w:color="auto" w:fill="auto"/>
          </w:tcPr>
          <w:p w14:paraId="124F7777"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Кратковременное нарушение теплоснабжения объектов жилищно-коммунального хозяйства, социальной сферы</w:t>
            </w:r>
          </w:p>
        </w:tc>
        <w:tc>
          <w:tcPr>
            <w:tcW w:w="2693" w:type="dxa"/>
            <w:shd w:val="clear" w:color="auto" w:fill="auto"/>
          </w:tcPr>
          <w:p w14:paraId="0DA6BCA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xml:space="preserve">Порыв на тепловых сетях, аварийный останов котлов и насосов сетевой группы, человеческий фактор </w:t>
            </w:r>
          </w:p>
        </w:tc>
        <w:tc>
          <w:tcPr>
            <w:tcW w:w="5245" w:type="dxa"/>
            <w:shd w:val="clear" w:color="auto" w:fill="auto"/>
          </w:tcPr>
          <w:p w14:paraId="50A0949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Прекращение циркуляции воды в системах отопления потребителей, температуры и напора в зданиях и домах</w:t>
            </w:r>
          </w:p>
        </w:tc>
      </w:tr>
    </w:tbl>
    <w:p w14:paraId="777E0312" w14:textId="77777777" w:rsidR="00DF3AC4" w:rsidRPr="00474B57" w:rsidRDefault="00DF3AC4" w:rsidP="00DF3AC4">
      <w:pPr>
        <w:pStyle w:val="afb"/>
        <w:rPr>
          <w:rFonts w:ascii="Times New Roman" w:hAnsi="Times New Roman"/>
          <w:sz w:val="24"/>
          <w:szCs w:val="24"/>
        </w:rPr>
      </w:pPr>
    </w:p>
    <w:p w14:paraId="3848D3C8" w14:textId="2B513DAC" w:rsidR="00DF3AC4" w:rsidRDefault="00DF3AC4" w:rsidP="00DF3AC4">
      <w:pPr>
        <w:pStyle w:val="afb"/>
        <w:jc w:val="center"/>
        <w:rPr>
          <w:rFonts w:ascii="Times New Roman" w:hAnsi="Times New Roman"/>
          <w:sz w:val="28"/>
          <w:szCs w:val="28"/>
        </w:rPr>
      </w:pPr>
      <w:r w:rsidRPr="00474B57">
        <w:rPr>
          <w:rFonts w:ascii="Times New Roman" w:hAnsi="Times New Roman"/>
          <w:sz w:val="28"/>
          <w:szCs w:val="28"/>
        </w:rPr>
        <w:t xml:space="preserve">16.2 </w:t>
      </w:r>
      <w:r>
        <w:rPr>
          <w:rFonts w:ascii="Times New Roman" w:hAnsi="Times New Roman"/>
          <w:sz w:val="28"/>
          <w:szCs w:val="28"/>
        </w:rPr>
        <w:t xml:space="preserve"> </w:t>
      </w:r>
      <w:r w:rsidRPr="00474B57">
        <w:rPr>
          <w:rFonts w:ascii="Times New Roman" w:hAnsi="Times New Roman"/>
          <w:sz w:val="28"/>
          <w:szCs w:val="28"/>
        </w:rPr>
        <w:t>Сценарии развития аварий в системах теплоснабжения с моделированием гидравлических режимов  работы таких систем</w:t>
      </w:r>
    </w:p>
    <w:p w14:paraId="5CF17E70" w14:textId="77777777" w:rsidR="00DF3AC4" w:rsidRPr="00474B57" w:rsidRDefault="00DF3AC4" w:rsidP="00DF3AC4">
      <w:pPr>
        <w:pStyle w:val="afb"/>
        <w:jc w:val="center"/>
        <w:rPr>
          <w:rFonts w:ascii="Times New Roman" w:hAnsi="Times New Roman"/>
          <w:sz w:val="28"/>
          <w:szCs w:val="28"/>
        </w:rPr>
      </w:pPr>
    </w:p>
    <w:p w14:paraId="378C8646" w14:textId="30776C12" w:rsidR="00DF3AC4" w:rsidRDefault="00DF3AC4" w:rsidP="00DF3AC4">
      <w:pPr>
        <w:pStyle w:val="afb"/>
        <w:rPr>
          <w:rFonts w:ascii="Times New Roman" w:hAnsi="Times New Roman"/>
          <w:sz w:val="28"/>
          <w:szCs w:val="28"/>
        </w:rPr>
      </w:pPr>
      <w:r w:rsidRPr="00474B57">
        <w:rPr>
          <w:rFonts w:ascii="Times New Roman" w:hAnsi="Times New Roman"/>
          <w:sz w:val="28"/>
          <w:szCs w:val="28"/>
        </w:rPr>
        <w:t>Сценарии развития аварий в системах теплоснабжения, котельная</w:t>
      </w:r>
      <w:r>
        <w:rPr>
          <w:rFonts w:ascii="Times New Roman" w:hAnsi="Times New Roman"/>
          <w:sz w:val="28"/>
          <w:szCs w:val="28"/>
        </w:rPr>
        <w:t xml:space="preserve"> представлены в Таблице </w:t>
      </w:r>
      <w:r w:rsidR="001F08C6">
        <w:rPr>
          <w:rFonts w:ascii="Times New Roman" w:hAnsi="Times New Roman"/>
          <w:sz w:val="28"/>
          <w:szCs w:val="28"/>
        </w:rPr>
        <w:t>16.2.1</w:t>
      </w:r>
    </w:p>
    <w:p w14:paraId="7079C587" w14:textId="77777777" w:rsidR="001F08C6" w:rsidRDefault="001F08C6" w:rsidP="001F08C6">
      <w:pPr>
        <w:pStyle w:val="afb"/>
        <w:rPr>
          <w:rFonts w:ascii="Times New Roman" w:hAnsi="Times New Roman"/>
          <w:sz w:val="28"/>
          <w:szCs w:val="28"/>
        </w:rPr>
      </w:pPr>
    </w:p>
    <w:p w14:paraId="25080160" w14:textId="3BD6E3D9" w:rsidR="00DF3AC4" w:rsidRPr="00474B57" w:rsidRDefault="00DF3AC4" w:rsidP="001F08C6">
      <w:pPr>
        <w:pStyle w:val="afb"/>
        <w:rPr>
          <w:rFonts w:ascii="Times New Roman" w:hAnsi="Times New Roman"/>
          <w:sz w:val="28"/>
          <w:szCs w:val="28"/>
        </w:rPr>
      </w:pPr>
      <w:r>
        <w:rPr>
          <w:rFonts w:ascii="Times New Roman" w:hAnsi="Times New Roman"/>
          <w:sz w:val="28"/>
          <w:szCs w:val="28"/>
        </w:rPr>
        <w:t xml:space="preserve">Таблица </w:t>
      </w:r>
      <w:r w:rsidR="001F08C6">
        <w:rPr>
          <w:rFonts w:ascii="Times New Roman" w:hAnsi="Times New Roman"/>
          <w:sz w:val="28"/>
          <w:szCs w:val="28"/>
        </w:rPr>
        <w:t>16.2.1</w:t>
      </w:r>
      <w:r w:rsidR="001F08C6" w:rsidRPr="001F08C6">
        <w:rPr>
          <w:rFonts w:ascii="Times New Roman" w:hAnsi="Times New Roman"/>
          <w:sz w:val="28"/>
          <w:szCs w:val="28"/>
        </w:rPr>
        <w:t xml:space="preserve"> </w:t>
      </w:r>
      <w:r w:rsidR="001F08C6" w:rsidRPr="00474B57">
        <w:rPr>
          <w:rFonts w:ascii="Times New Roman" w:hAnsi="Times New Roman"/>
          <w:sz w:val="28"/>
          <w:szCs w:val="28"/>
        </w:rPr>
        <w:t>Сценарии развития аварий в системах теплоснабжения, котельная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2410"/>
        <w:gridCol w:w="2126"/>
      </w:tblGrid>
      <w:tr w:rsidR="00DF3AC4" w:rsidRPr="00A23ADB" w14:paraId="068593F5" w14:textId="77777777" w:rsidTr="001F08C6">
        <w:tc>
          <w:tcPr>
            <w:tcW w:w="567" w:type="dxa"/>
            <w:shd w:val="clear" w:color="auto" w:fill="auto"/>
          </w:tcPr>
          <w:p w14:paraId="36321EB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п/п</w:t>
            </w:r>
          </w:p>
        </w:tc>
        <w:tc>
          <w:tcPr>
            <w:tcW w:w="5246" w:type="dxa"/>
            <w:shd w:val="clear" w:color="auto" w:fill="auto"/>
          </w:tcPr>
          <w:p w14:paraId="3BD1F36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Порядок действий</w:t>
            </w:r>
          </w:p>
        </w:tc>
        <w:tc>
          <w:tcPr>
            <w:tcW w:w="2410" w:type="dxa"/>
            <w:shd w:val="clear" w:color="auto" w:fill="auto"/>
          </w:tcPr>
          <w:p w14:paraId="00739FD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место</w:t>
            </w:r>
          </w:p>
        </w:tc>
        <w:tc>
          <w:tcPr>
            <w:tcW w:w="2126" w:type="dxa"/>
            <w:shd w:val="clear" w:color="auto" w:fill="auto"/>
          </w:tcPr>
          <w:p w14:paraId="6EC7EAB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Ответственный</w:t>
            </w:r>
          </w:p>
        </w:tc>
      </w:tr>
      <w:tr w:rsidR="00DF3AC4" w:rsidRPr="00A23ADB" w14:paraId="400E4705" w14:textId="77777777" w:rsidTr="001F08C6">
        <w:tc>
          <w:tcPr>
            <w:tcW w:w="567" w:type="dxa"/>
            <w:shd w:val="clear" w:color="auto" w:fill="auto"/>
          </w:tcPr>
          <w:p w14:paraId="4D89D2A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1</w:t>
            </w:r>
          </w:p>
        </w:tc>
        <w:tc>
          <w:tcPr>
            <w:tcW w:w="5246" w:type="dxa"/>
            <w:shd w:val="clear" w:color="auto" w:fill="auto"/>
          </w:tcPr>
          <w:p w14:paraId="3B642B49"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Связь с ответственным за исправное состояние оборудование, вызов ремонтника</w:t>
            </w:r>
          </w:p>
        </w:tc>
        <w:tc>
          <w:tcPr>
            <w:tcW w:w="2410" w:type="dxa"/>
            <w:shd w:val="clear" w:color="auto" w:fill="auto"/>
          </w:tcPr>
          <w:p w14:paraId="0CDD73B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26AC6E4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0A56D73C" w14:textId="77777777" w:rsidTr="001F08C6">
        <w:tc>
          <w:tcPr>
            <w:tcW w:w="567" w:type="dxa"/>
            <w:shd w:val="clear" w:color="auto" w:fill="auto"/>
          </w:tcPr>
          <w:p w14:paraId="7EC7666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2</w:t>
            </w:r>
          </w:p>
        </w:tc>
        <w:tc>
          <w:tcPr>
            <w:tcW w:w="5246" w:type="dxa"/>
            <w:shd w:val="clear" w:color="auto" w:fill="auto"/>
          </w:tcPr>
          <w:p w14:paraId="42AF6FBB"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При остановке сетевого насоса принимает меры по выяснению причин. Оператор котельной производит аварийную остановку котла. Докладывает ответственному об отказе работы вспомогательного оборудования. Производит запуск резервного сетевого насоса.</w:t>
            </w:r>
          </w:p>
        </w:tc>
        <w:tc>
          <w:tcPr>
            <w:tcW w:w="2410" w:type="dxa"/>
            <w:shd w:val="clear" w:color="auto" w:fill="auto"/>
          </w:tcPr>
          <w:p w14:paraId="5F5E2057"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390B876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36454691" w14:textId="77777777" w:rsidTr="001F08C6">
        <w:tc>
          <w:tcPr>
            <w:tcW w:w="567" w:type="dxa"/>
            <w:shd w:val="clear" w:color="auto" w:fill="auto"/>
          </w:tcPr>
          <w:p w14:paraId="408BD796"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3</w:t>
            </w:r>
          </w:p>
        </w:tc>
        <w:tc>
          <w:tcPr>
            <w:tcW w:w="5246" w:type="dxa"/>
            <w:shd w:val="clear" w:color="auto" w:fill="auto"/>
          </w:tcPr>
          <w:p w14:paraId="4FDA7793"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Производит аварийную остановку котла</w:t>
            </w:r>
          </w:p>
        </w:tc>
        <w:tc>
          <w:tcPr>
            <w:tcW w:w="2410" w:type="dxa"/>
            <w:shd w:val="clear" w:color="auto" w:fill="auto"/>
          </w:tcPr>
          <w:p w14:paraId="0B2A135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6834379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6BD23EA4" w14:textId="77777777" w:rsidTr="001F08C6">
        <w:tc>
          <w:tcPr>
            <w:tcW w:w="567" w:type="dxa"/>
            <w:shd w:val="clear" w:color="auto" w:fill="auto"/>
          </w:tcPr>
          <w:p w14:paraId="1AB0F0A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4</w:t>
            </w:r>
          </w:p>
        </w:tc>
        <w:tc>
          <w:tcPr>
            <w:tcW w:w="5246" w:type="dxa"/>
            <w:shd w:val="clear" w:color="auto" w:fill="auto"/>
          </w:tcPr>
          <w:p w14:paraId="110E3268"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Закрывает входную и выходную ЗРА </w:t>
            </w:r>
            <w:r w:rsidRPr="00A23ADB">
              <w:rPr>
                <w:rFonts w:ascii="Times New Roman" w:hAnsi="Times New Roman"/>
                <w:sz w:val="24"/>
                <w:szCs w:val="24"/>
              </w:rPr>
              <w:lastRenderedPageBreak/>
              <w:t>вышедшего из строя сетевого насоса</w:t>
            </w:r>
          </w:p>
        </w:tc>
        <w:tc>
          <w:tcPr>
            <w:tcW w:w="2410" w:type="dxa"/>
            <w:shd w:val="clear" w:color="auto" w:fill="auto"/>
          </w:tcPr>
          <w:p w14:paraId="68B0888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lastRenderedPageBreak/>
              <w:t>Котельная</w:t>
            </w:r>
          </w:p>
        </w:tc>
        <w:tc>
          <w:tcPr>
            <w:tcW w:w="2126" w:type="dxa"/>
            <w:shd w:val="clear" w:color="auto" w:fill="auto"/>
          </w:tcPr>
          <w:p w14:paraId="5772D7E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xml:space="preserve">Ответственное </w:t>
            </w:r>
            <w:r w:rsidRPr="00A23ADB">
              <w:rPr>
                <w:rFonts w:ascii="Times New Roman" w:hAnsi="Times New Roman"/>
                <w:sz w:val="24"/>
                <w:szCs w:val="24"/>
              </w:rPr>
              <w:lastRenderedPageBreak/>
              <w:t>должностное лицо</w:t>
            </w:r>
          </w:p>
        </w:tc>
      </w:tr>
      <w:tr w:rsidR="00DF3AC4" w:rsidRPr="00A23ADB" w14:paraId="4AA53FDF" w14:textId="77777777" w:rsidTr="001F08C6">
        <w:tc>
          <w:tcPr>
            <w:tcW w:w="567" w:type="dxa"/>
            <w:shd w:val="clear" w:color="auto" w:fill="auto"/>
          </w:tcPr>
          <w:p w14:paraId="7BBA057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lastRenderedPageBreak/>
              <w:t>5</w:t>
            </w:r>
          </w:p>
        </w:tc>
        <w:tc>
          <w:tcPr>
            <w:tcW w:w="5246" w:type="dxa"/>
            <w:shd w:val="clear" w:color="auto" w:fill="auto"/>
          </w:tcPr>
          <w:p w14:paraId="2A70E261"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 Обесточивает вышедший из строя сетевой насос, подает электропитание на электродвигатель резервного насоса</w:t>
            </w:r>
          </w:p>
        </w:tc>
        <w:tc>
          <w:tcPr>
            <w:tcW w:w="2410" w:type="dxa"/>
            <w:shd w:val="clear" w:color="auto" w:fill="auto"/>
          </w:tcPr>
          <w:p w14:paraId="47A95A9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4705F56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664BA329" w14:textId="77777777" w:rsidTr="001F08C6">
        <w:tc>
          <w:tcPr>
            <w:tcW w:w="567" w:type="dxa"/>
            <w:shd w:val="clear" w:color="auto" w:fill="auto"/>
          </w:tcPr>
          <w:p w14:paraId="40902FB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6</w:t>
            </w:r>
          </w:p>
        </w:tc>
        <w:tc>
          <w:tcPr>
            <w:tcW w:w="5246" w:type="dxa"/>
            <w:shd w:val="clear" w:color="auto" w:fill="auto"/>
          </w:tcPr>
          <w:p w14:paraId="76837A49"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 Открывает входную и выходную ЗРА вышедшего из строя сетевого насоса. Запускает резервный сетевой насос в работу</w:t>
            </w:r>
          </w:p>
        </w:tc>
        <w:tc>
          <w:tcPr>
            <w:tcW w:w="2410" w:type="dxa"/>
            <w:shd w:val="clear" w:color="auto" w:fill="auto"/>
          </w:tcPr>
          <w:p w14:paraId="2CF7378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231B384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1B59985A" w14:textId="77777777" w:rsidTr="001F08C6">
        <w:tc>
          <w:tcPr>
            <w:tcW w:w="567" w:type="dxa"/>
            <w:shd w:val="clear" w:color="auto" w:fill="auto"/>
          </w:tcPr>
          <w:p w14:paraId="7EBF36C7"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7</w:t>
            </w:r>
          </w:p>
        </w:tc>
        <w:tc>
          <w:tcPr>
            <w:tcW w:w="5246" w:type="dxa"/>
            <w:shd w:val="clear" w:color="auto" w:fill="auto"/>
          </w:tcPr>
          <w:p w14:paraId="08A57D29"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После запуска резервного сетевого насоса оператор котельной производит пуск котла согласно производственной инструкции</w:t>
            </w:r>
          </w:p>
        </w:tc>
        <w:tc>
          <w:tcPr>
            <w:tcW w:w="2410" w:type="dxa"/>
            <w:shd w:val="clear" w:color="auto" w:fill="auto"/>
          </w:tcPr>
          <w:p w14:paraId="4FBF53F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7A048B1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0E1D3780" w14:textId="77777777" w:rsidTr="001F08C6">
        <w:tc>
          <w:tcPr>
            <w:tcW w:w="567" w:type="dxa"/>
            <w:shd w:val="clear" w:color="auto" w:fill="auto"/>
          </w:tcPr>
          <w:p w14:paraId="57366CD1"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8</w:t>
            </w:r>
          </w:p>
        </w:tc>
        <w:tc>
          <w:tcPr>
            <w:tcW w:w="5246" w:type="dxa"/>
            <w:shd w:val="clear" w:color="auto" w:fill="auto"/>
          </w:tcPr>
          <w:p w14:paraId="5DF969A3"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Докладывает ответственному о переходе на резервный сетевой насос и восстановлении режима работы котельной</w:t>
            </w:r>
          </w:p>
        </w:tc>
        <w:tc>
          <w:tcPr>
            <w:tcW w:w="2410" w:type="dxa"/>
            <w:shd w:val="clear" w:color="auto" w:fill="auto"/>
          </w:tcPr>
          <w:p w14:paraId="445678A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445F110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bl>
    <w:p w14:paraId="11E6E9F1" w14:textId="77777777" w:rsidR="00DF3AC4" w:rsidRPr="00474B57" w:rsidRDefault="00DF3AC4" w:rsidP="00DF3AC4">
      <w:pPr>
        <w:pStyle w:val="afb"/>
        <w:jc w:val="center"/>
        <w:rPr>
          <w:rFonts w:ascii="Times New Roman" w:hAnsi="Times New Roman"/>
          <w:sz w:val="24"/>
          <w:szCs w:val="24"/>
        </w:rPr>
      </w:pPr>
    </w:p>
    <w:p w14:paraId="62A97E1E"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xml:space="preserve">Подача теплоносителя на отопление прекращается в жилом фонде. Жилые дома отключаются от системы теплоснабжения, теплоноситель сливается из системы, открываются перемычки в тепловых узлах. Гидравлический режим изменяется. </w:t>
      </w:r>
    </w:p>
    <w:p w14:paraId="1B582E40" w14:textId="77777777" w:rsidR="00DF3AC4" w:rsidRPr="00474B57" w:rsidRDefault="00DF3AC4" w:rsidP="00DF3AC4">
      <w:pPr>
        <w:pStyle w:val="afb"/>
        <w:rPr>
          <w:rFonts w:ascii="Times New Roman" w:hAnsi="Times New Roman"/>
          <w:sz w:val="28"/>
          <w:szCs w:val="28"/>
        </w:rPr>
      </w:pPr>
    </w:p>
    <w:p w14:paraId="20F30F90" w14:textId="77777777" w:rsidR="00DF3AC4" w:rsidRDefault="00DF3AC4" w:rsidP="00DF3AC4">
      <w:pPr>
        <w:pStyle w:val="afb"/>
        <w:jc w:val="center"/>
        <w:rPr>
          <w:rFonts w:ascii="Times New Roman" w:hAnsi="Times New Roman"/>
          <w:sz w:val="28"/>
          <w:szCs w:val="28"/>
        </w:rPr>
      </w:pPr>
      <w:r w:rsidRPr="00474B57">
        <w:rPr>
          <w:rFonts w:ascii="Times New Roman" w:hAnsi="Times New Roman"/>
          <w:sz w:val="28"/>
          <w:szCs w:val="28"/>
        </w:rPr>
        <w:t>16.3  План действий при внезапном прекращении газоснабжения</w:t>
      </w:r>
    </w:p>
    <w:p w14:paraId="27A8D7A3" w14:textId="77777777" w:rsidR="00DF3AC4" w:rsidRDefault="00DF3AC4" w:rsidP="00DF3AC4">
      <w:pPr>
        <w:pStyle w:val="afb"/>
        <w:jc w:val="center"/>
        <w:rPr>
          <w:rFonts w:ascii="Times New Roman" w:hAnsi="Times New Roman"/>
          <w:sz w:val="28"/>
          <w:szCs w:val="28"/>
        </w:rPr>
      </w:pPr>
    </w:p>
    <w:p w14:paraId="13655744" w14:textId="36A29093" w:rsidR="00DF3AC4" w:rsidRDefault="00DF3AC4" w:rsidP="00DF3AC4">
      <w:pPr>
        <w:pStyle w:val="afb"/>
        <w:rPr>
          <w:rFonts w:ascii="Times New Roman" w:hAnsi="Times New Roman"/>
          <w:sz w:val="28"/>
          <w:szCs w:val="28"/>
        </w:rPr>
      </w:pPr>
      <w:r w:rsidRPr="00474B57">
        <w:rPr>
          <w:rFonts w:ascii="Times New Roman" w:hAnsi="Times New Roman"/>
          <w:sz w:val="28"/>
          <w:szCs w:val="28"/>
        </w:rPr>
        <w:t>План действий при внезапном прекращении газоснабжения</w:t>
      </w:r>
      <w:r>
        <w:rPr>
          <w:rFonts w:ascii="Times New Roman" w:hAnsi="Times New Roman"/>
          <w:sz w:val="28"/>
          <w:szCs w:val="28"/>
        </w:rPr>
        <w:t xml:space="preserve"> представлен в Таблице </w:t>
      </w:r>
      <w:r w:rsidR="001F08C6">
        <w:rPr>
          <w:rFonts w:ascii="Times New Roman" w:hAnsi="Times New Roman"/>
          <w:sz w:val="28"/>
          <w:szCs w:val="28"/>
        </w:rPr>
        <w:t>16.3.1</w:t>
      </w:r>
    </w:p>
    <w:p w14:paraId="77930C9D" w14:textId="77777777" w:rsidR="001F08C6" w:rsidRDefault="001F08C6" w:rsidP="001F08C6">
      <w:pPr>
        <w:pStyle w:val="afb"/>
        <w:rPr>
          <w:rFonts w:ascii="Times New Roman" w:hAnsi="Times New Roman"/>
          <w:sz w:val="28"/>
          <w:szCs w:val="28"/>
        </w:rPr>
      </w:pPr>
    </w:p>
    <w:p w14:paraId="31D19762" w14:textId="56C7526A" w:rsidR="00DF3AC4" w:rsidRPr="00474B57" w:rsidRDefault="00DF3AC4" w:rsidP="001F08C6">
      <w:pPr>
        <w:pStyle w:val="afb"/>
        <w:rPr>
          <w:rFonts w:ascii="Times New Roman" w:hAnsi="Times New Roman"/>
          <w:sz w:val="28"/>
          <w:szCs w:val="28"/>
        </w:rPr>
      </w:pPr>
      <w:r w:rsidRPr="00474B57">
        <w:rPr>
          <w:rFonts w:ascii="Times New Roman" w:hAnsi="Times New Roman"/>
          <w:sz w:val="28"/>
          <w:szCs w:val="28"/>
        </w:rPr>
        <w:t xml:space="preserve">Таблица </w:t>
      </w:r>
      <w:r w:rsidR="001F08C6">
        <w:rPr>
          <w:rFonts w:ascii="Times New Roman" w:hAnsi="Times New Roman"/>
          <w:sz w:val="28"/>
          <w:szCs w:val="28"/>
        </w:rPr>
        <w:t xml:space="preserve">16.3.1 </w:t>
      </w:r>
      <w:r w:rsidR="001F08C6" w:rsidRPr="00474B57">
        <w:rPr>
          <w:rFonts w:ascii="Times New Roman" w:hAnsi="Times New Roman"/>
          <w:sz w:val="28"/>
          <w:szCs w:val="28"/>
        </w:rPr>
        <w:t>План действий при внезапном прекращении газоснабжения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80"/>
        <w:gridCol w:w="1985"/>
        <w:gridCol w:w="1417"/>
      </w:tblGrid>
      <w:tr w:rsidR="00DF3AC4" w:rsidRPr="00A23ADB" w14:paraId="4DFEE55F" w14:textId="77777777" w:rsidTr="001F08C6">
        <w:tc>
          <w:tcPr>
            <w:tcW w:w="567" w:type="dxa"/>
            <w:shd w:val="clear" w:color="auto" w:fill="auto"/>
          </w:tcPr>
          <w:p w14:paraId="50A94F9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п/п</w:t>
            </w:r>
          </w:p>
        </w:tc>
        <w:tc>
          <w:tcPr>
            <w:tcW w:w="6380" w:type="dxa"/>
            <w:shd w:val="clear" w:color="auto" w:fill="auto"/>
          </w:tcPr>
          <w:p w14:paraId="0A5FF8A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Порядок действий</w:t>
            </w:r>
          </w:p>
        </w:tc>
        <w:tc>
          <w:tcPr>
            <w:tcW w:w="1985" w:type="dxa"/>
            <w:shd w:val="clear" w:color="auto" w:fill="auto"/>
          </w:tcPr>
          <w:p w14:paraId="1ED3D8F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место</w:t>
            </w:r>
          </w:p>
        </w:tc>
        <w:tc>
          <w:tcPr>
            <w:tcW w:w="1417" w:type="dxa"/>
            <w:shd w:val="clear" w:color="auto" w:fill="auto"/>
          </w:tcPr>
          <w:p w14:paraId="4038617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Ответственный</w:t>
            </w:r>
          </w:p>
        </w:tc>
      </w:tr>
      <w:tr w:rsidR="00DF3AC4" w:rsidRPr="00A23ADB" w14:paraId="02626BB1" w14:textId="77777777" w:rsidTr="001F08C6">
        <w:tc>
          <w:tcPr>
            <w:tcW w:w="567" w:type="dxa"/>
            <w:shd w:val="clear" w:color="auto" w:fill="auto"/>
          </w:tcPr>
          <w:p w14:paraId="46B245A1"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1</w:t>
            </w:r>
          </w:p>
        </w:tc>
        <w:tc>
          <w:tcPr>
            <w:tcW w:w="6380" w:type="dxa"/>
            <w:shd w:val="clear" w:color="auto" w:fill="auto"/>
          </w:tcPr>
          <w:p w14:paraId="4025FC58"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Аварийно останавливает котлы, уточняет причину и ориентировочную длительность отключения подачи газа на котельную.</w:t>
            </w:r>
          </w:p>
        </w:tc>
        <w:tc>
          <w:tcPr>
            <w:tcW w:w="1985" w:type="dxa"/>
            <w:shd w:val="clear" w:color="auto" w:fill="auto"/>
          </w:tcPr>
          <w:p w14:paraId="0C4E810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3AB9BBB2"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31983920" w14:textId="77777777" w:rsidTr="001F08C6">
        <w:tc>
          <w:tcPr>
            <w:tcW w:w="567" w:type="dxa"/>
            <w:shd w:val="clear" w:color="auto" w:fill="auto"/>
          </w:tcPr>
          <w:p w14:paraId="14CA187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2</w:t>
            </w:r>
          </w:p>
        </w:tc>
        <w:tc>
          <w:tcPr>
            <w:tcW w:w="6380" w:type="dxa"/>
            <w:shd w:val="clear" w:color="auto" w:fill="auto"/>
          </w:tcPr>
          <w:p w14:paraId="2819DC7C"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Следит за работой подпиточного и сетевого  насосоввызывает аварийную бригаду ООО «ГАЗПРОМ газораспределение Челябинск» </w:t>
            </w:r>
          </w:p>
        </w:tc>
        <w:tc>
          <w:tcPr>
            <w:tcW w:w="1985" w:type="dxa"/>
            <w:shd w:val="clear" w:color="auto" w:fill="auto"/>
          </w:tcPr>
          <w:p w14:paraId="032C5B9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57C166F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2F8F099E" w14:textId="77777777" w:rsidTr="001F08C6">
        <w:tc>
          <w:tcPr>
            <w:tcW w:w="567" w:type="dxa"/>
            <w:shd w:val="clear" w:color="auto" w:fill="auto"/>
          </w:tcPr>
          <w:p w14:paraId="37D442D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3</w:t>
            </w:r>
          </w:p>
        </w:tc>
        <w:tc>
          <w:tcPr>
            <w:tcW w:w="6380" w:type="dxa"/>
            <w:shd w:val="clear" w:color="auto" w:fill="auto"/>
          </w:tcPr>
          <w:p w14:paraId="6515E1A3"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При возобновлении подачи газана объект, проводит анализ проб воздуха на наличия газо-воздушной смеси в котельной</w:t>
            </w:r>
          </w:p>
        </w:tc>
        <w:tc>
          <w:tcPr>
            <w:tcW w:w="1985" w:type="dxa"/>
            <w:shd w:val="clear" w:color="auto" w:fill="auto"/>
          </w:tcPr>
          <w:p w14:paraId="137E23C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692E480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226D8F07" w14:textId="77777777" w:rsidTr="001F08C6">
        <w:tc>
          <w:tcPr>
            <w:tcW w:w="567" w:type="dxa"/>
            <w:shd w:val="clear" w:color="auto" w:fill="auto"/>
          </w:tcPr>
          <w:p w14:paraId="1D70C5A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4</w:t>
            </w:r>
          </w:p>
        </w:tc>
        <w:tc>
          <w:tcPr>
            <w:tcW w:w="6380" w:type="dxa"/>
            <w:shd w:val="clear" w:color="auto" w:fill="auto"/>
          </w:tcPr>
          <w:p w14:paraId="0A5B1D37"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Производит пуск котла согласно производственной инструкции</w:t>
            </w:r>
          </w:p>
        </w:tc>
        <w:tc>
          <w:tcPr>
            <w:tcW w:w="1985" w:type="dxa"/>
            <w:shd w:val="clear" w:color="auto" w:fill="auto"/>
          </w:tcPr>
          <w:p w14:paraId="647C8B6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18FC4EF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3D46FCA0" w14:textId="77777777" w:rsidTr="001F08C6">
        <w:tc>
          <w:tcPr>
            <w:tcW w:w="567" w:type="dxa"/>
            <w:shd w:val="clear" w:color="auto" w:fill="auto"/>
          </w:tcPr>
          <w:p w14:paraId="6014D5B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5</w:t>
            </w:r>
          </w:p>
        </w:tc>
        <w:tc>
          <w:tcPr>
            <w:tcW w:w="6380" w:type="dxa"/>
            <w:shd w:val="clear" w:color="auto" w:fill="auto"/>
          </w:tcPr>
          <w:p w14:paraId="1A577C9D"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Докладывает ответственному о переходе на резервный сетевой насос и восстановлении режима работы котельной</w:t>
            </w:r>
          </w:p>
        </w:tc>
        <w:tc>
          <w:tcPr>
            <w:tcW w:w="1985" w:type="dxa"/>
            <w:shd w:val="clear" w:color="auto" w:fill="auto"/>
          </w:tcPr>
          <w:p w14:paraId="2954502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2294B09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bl>
    <w:p w14:paraId="67565E50" w14:textId="77777777" w:rsidR="00DF3AC4" w:rsidRPr="00474B57" w:rsidRDefault="00DF3AC4" w:rsidP="00DF3AC4">
      <w:pPr>
        <w:pStyle w:val="afb"/>
        <w:rPr>
          <w:rFonts w:ascii="Times New Roman" w:hAnsi="Times New Roman"/>
          <w:sz w:val="24"/>
          <w:szCs w:val="24"/>
        </w:rPr>
      </w:pPr>
    </w:p>
    <w:p w14:paraId="776D1B3F" w14:textId="77777777" w:rsidR="00DF3AC4" w:rsidRPr="00474B57" w:rsidRDefault="00DF3AC4" w:rsidP="00DF3AC4">
      <w:pPr>
        <w:pStyle w:val="afb"/>
        <w:rPr>
          <w:rFonts w:ascii="Times New Roman" w:hAnsi="Times New Roman"/>
          <w:sz w:val="24"/>
          <w:szCs w:val="24"/>
        </w:rPr>
      </w:pPr>
    </w:p>
    <w:p w14:paraId="2FBB2737" w14:textId="1B548047" w:rsidR="00DF3AC4" w:rsidRDefault="00DF3AC4" w:rsidP="00DF3AC4">
      <w:pPr>
        <w:pStyle w:val="afb"/>
        <w:jc w:val="center"/>
        <w:rPr>
          <w:rFonts w:ascii="Times New Roman" w:hAnsi="Times New Roman"/>
          <w:sz w:val="28"/>
          <w:szCs w:val="28"/>
        </w:rPr>
      </w:pPr>
      <w:r>
        <w:rPr>
          <w:rFonts w:ascii="Times New Roman" w:hAnsi="Times New Roman"/>
          <w:sz w:val="28"/>
          <w:szCs w:val="28"/>
        </w:rPr>
        <w:t xml:space="preserve">16.4  </w:t>
      </w:r>
      <w:r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p>
    <w:p w14:paraId="39DC2F0A" w14:textId="77777777" w:rsidR="00DF3AC4" w:rsidRDefault="00DF3AC4" w:rsidP="00DF3AC4">
      <w:pPr>
        <w:pStyle w:val="afb"/>
        <w:rPr>
          <w:rFonts w:ascii="Times New Roman" w:hAnsi="Times New Roman"/>
          <w:sz w:val="28"/>
          <w:szCs w:val="28"/>
        </w:rPr>
      </w:pPr>
    </w:p>
    <w:p w14:paraId="4F05661A" w14:textId="42261A4C"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r>
        <w:rPr>
          <w:rFonts w:ascii="Times New Roman" w:hAnsi="Times New Roman"/>
          <w:sz w:val="28"/>
          <w:szCs w:val="28"/>
        </w:rPr>
        <w:t xml:space="preserve"> представлен в Таблице </w:t>
      </w:r>
      <w:r w:rsidR="001F08C6">
        <w:rPr>
          <w:rFonts w:ascii="Times New Roman" w:hAnsi="Times New Roman"/>
          <w:sz w:val="28"/>
          <w:szCs w:val="28"/>
        </w:rPr>
        <w:t>16.4.1</w:t>
      </w:r>
    </w:p>
    <w:p w14:paraId="4ACBB511" w14:textId="77777777" w:rsidR="001F08C6" w:rsidRDefault="00DF3AC4" w:rsidP="00DF3AC4">
      <w:pPr>
        <w:pStyle w:val="afb"/>
        <w:jc w:val="right"/>
        <w:rPr>
          <w:rFonts w:ascii="Times New Roman" w:hAnsi="Times New Roman"/>
          <w:sz w:val="28"/>
          <w:szCs w:val="28"/>
        </w:rPr>
      </w:pPr>
      <w:r>
        <w:rPr>
          <w:rFonts w:ascii="Times New Roman" w:hAnsi="Times New Roman"/>
          <w:sz w:val="28"/>
          <w:szCs w:val="28"/>
        </w:rPr>
        <w:t xml:space="preserve">                                                                                                                                                                          </w:t>
      </w:r>
    </w:p>
    <w:p w14:paraId="64B73AF7" w14:textId="77777777" w:rsidR="001F08C6" w:rsidRDefault="001F08C6" w:rsidP="00DF3AC4">
      <w:pPr>
        <w:pStyle w:val="afb"/>
        <w:jc w:val="right"/>
        <w:rPr>
          <w:rFonts w:ascii="Times New Roman" w:hAnsi="Times New Roman"/>
          <w:sz w:val="28"/>
          <w:szCs w:val="28"/>
        </w:rPr>
      </w:pPr>
    </w:p>
    <w:p w14:paraId="1D2ADAA0" w14:textId="635F7695" w:rsidR="00DF3AC4" w:rsidRPr="00E44302" w:rsidRDefault="00DF3AC4" w:rsidP="001F08C6">
      <w:pPr>
        <w:pStyle w:val="afb"/>
        <w:rPr>
          <w:rFonts w:ascii="Times New Roman" w:hAnsi="Times New Roman"/>
          <w:sz w:val="28"/>
          <w:szCs w:val="28"/>
        </w:rPr>
      </w:pPr>
      <w:r w:rsidRPr="00E44302">
        <w:rPr>
          <w:rFonts w:ascii="Times New Roman" w:hAnsi="Times New Roman"/>
          <w:sz w:val="28"/>
          <w:szCs w:val="28"/>
        </w:rPr>
        <w:lastRenderedPageBreak/>
        <w:t xml:space="preserve">Таблица </w:t>
      </w:r>
      <w:r w:rsidR="001F08C6">
        <w:rPr>
          <w:rFonts w:ascii="Times New Roman" w:hAnsi="Times New Roman"/>
          <w:sz w:val="28"/>
          <w:szCs w:val="28"/>
        </w:rPr>
        <w:t>16.4.1</w:t>
      </w:r>
      <w:r w:rsidR="001F08C6" w:rsidRPr="001F08C6">
        <w:rPr>
          <w:rFonts w:ascii="Times New Roman" w:hAnsi="Times New Roman"/>
          <w:sz w:val="28"/>
          <w:szCs w:val="28"/>
        </w:rPr>
        <w:t xml:space="preserve"> </w:t>
      </w:r>
      <w:r w:rsidR="001F08C6"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2"/>
        <w:gridCol w:w="2410"/>
      </w:tblGrid>
      <w:tr w:rsidR="00DF3AC4" w:rsidRPr="00A23ADB" w14:paraId="6A5405F9" w14:textId="77777777" w:rsidTr="001F08C6">
        <w:tc>
          <w:tcPr>
            <w:tcW w:w="567" w:type="dxa"/>
            <w:shd w:val="clear" w:color="auto" w:fill="auto"/>
          </w:tcPr>
          <w:p w14:paraId="1011E42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п/п</w:t>
            </w:r>
          </w:p>
        </w:tc>
        <w:tc>
          <w:tcPr>
            <w:tcW w:w="7372" w:type="dxa"/>
            <w:shd w:val="clear" w:color="auto" w:fill="auto"/>
          </w:tcPr>
          <w:p w14:paraId="196B40B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Порядок действий</w:t>
            </w:r>
          </w:p>
        </w:tc>
        <w:tc>
          <w:tcPr>
            <w:tcW w:w="2410" w:type="dxa"/>
            <w:shd w:val="clear" w:color="auto" w:fill="auto"/>
          </w:tcPr>
          <w:p w14:paraId="429F0A1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Ответственный</w:t>
            </w:r>
          </w:p>
        </w:tc>
      </w:tr>
      <w:tr w:rsidR="00DF3AC4" w:rsidRPr="00A23ADB" w14:paraId="09243F5A" w14:textId="77777777" w:rsidTr="001F08C6">
        <w:tc>
          <w:tcPr>
            <w:tcW w:w="567" w:type="dxa"/>
            <w:shd w:val="clear" w:color="auto" w:fill="auto"/>
          </w:tcPr>
          <w:p w14:paraId="347622E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1</w:t>
            </w:r>
          </w:p>
        </w:tc>
        <w:tc>
          <w:tcPr>
            <w:tcW w:w="7372" w:type="dxa"/>
            <w:shd w:val="clear" w:color="auto" w:fill="auto"/>
          </w:tcPr>
          <w:p w14:paraId="3326FFDE"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Поиск места повреждения. Демонтаж плит перекрытия лотков</w:t>
            </w:r>
          </w:p>
        </w:tc>
        <w:tc>
          <w:tcPr>
            <w:tcW w:w="2410" w:type="dxa"/>
            <w:shd w:val="clear" w:color="auto" w:fill="auto"/>
          </w:tcPr>
          <w:p w14:paraId="7A32C7B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00DAE32B" w14:textId="77777777" w:rsidTr="001F08C6">
        <w:tc>
          <w:tcPr>
            <w:tcW w:w="567" w:type="dxa"/>
            <w:shd w:val="clear" w:color="auto" w:fill="auto"/>
          </w:tcPr>
          <w:p w14:paraId="4E9F160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2</w:t>
            </w:r>
          </w:p>
        </w:tc>
        <w:tc>
          <w:tcPr>
            <w:tcW w:w="7372" w:type="dxa"/>
            <w:shd w:val="clear" w:color="auto" w:fill="auto"/>
          </w:tcPr>
          <w:p w14:paraId="481C8BBE"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Отключение теплоснабжения- перекрытие задвижек на магистральном трубопроводе и задвижек на ответвлениях от магистраль</w:t>
            </w:r>
          </w:p>
        </w:tc>
        <w:tc>
          <w:tcPr>
            <w:tcW w:w="2410" w:type="dxa"/>
            <w:shd w:val="clear" w:color="auto" w:fill="auto"/>
          </w:tcPr>
          <w:p w14:paraId="0A29CE4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2BF2CB4F" w14:textId="77777777" w:rsidTr="001F08C6">
        <w:tc>
          <w:tcPr>
            <w:tcW w:w="567" w:type="dxa"/>
            <w:shd w:val="clear" w:color="auto" w:fill="auto"/>
          </w:tcPr>
          <w:p w14:paraId="6849A1A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3</w:t>
            </w:r>
          </w:p>
        </w:tc>
        <w:tc>
          <w:tcPr>
            <w:tcW w:w="7372" w:type="dxa"/>
            <w:shd w:val="clear" w:color="auto" w:fill="auto"/>
          </w:tcPr>
          <w:p w14:paraId="6BCAF32F"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Демонтаж изоляции поврежденного участка</w:t>
            </w:r>
          </w:p>
        </w:tc>
        <w:tc>
          <w:tcPr>
            <w:tcW w:w="2410" w:type="dxa"/>
            <w:shd w:val="clear" w:color="auto" w:fill="auto"/>
          </w:tcPr>
          <w:p w14:paraId="63E038E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244BAB74" w14:textId="77777777" w:rsidTr="001F08C6">
        <w:tc>
          <w:tcPr>
            <w:tcW w:w="567" w:type="dxa"/>
            <w:shd w:val="clear" w:color="auto" w:fill="auto"/>
          </w:tcPr>
          <w:p w14:paraId="1C6E58B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4</w:t>
            </w:r>
          </w:p>
        </w:tc>
        <w:tc>
          <w:tcPr>
            <w:tcW w:w="7372" w:type="dxa"/>
            <w:shd w:val="clear" w:color="auto" w:fill="auto"/>
          </w:tcPr>
          <w:p w14:paraId="504D1A40"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Снятие заглушек спусников, слив теплоносителя</w:t>
            </w:r>
          </w:p>
        </w:tc>
        <w:tc>
          <w:tcPr>
            <w:tcW w:w="2410" w:type="dxa"/>
            <w:shd w:val="clear" w:color="auto" w:fill="auto"/>
          </w:tcPr>
          <w:p w14:paraId="38F4D99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34BDE42E" w14:textId="77777777" w:rsidTr="001F08C6">
        <w:tc>
          <w:tcPr>
            <w:tcW w:w="567" w:type="dxa"/>
            <w:shd w:val="clear" w:color="auto" w:fill="auto"/>
          </w:tcPr>
          <w:p w14:paraId="05FD4CD2"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5</w:t>
            </w:r>
          </w:p>
        </w:tc>
        <w:tc>
          <w:tcPr>
            <w:tcW w:w="7372" w:type="dxa"/>
            <w:shd w:val="clear" w:color="auto" w:fill="auto"/>
          </w:tcPr>
          <w:p w14:paraId="6178D94C"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Подготовка к сварочным работам, операция на трубе, откачка воды из труб</w:t>
            </w:r>
          </w:p>
        </w:tc>
        <w:tc>
          <w:tcPr>
            <w:tcW w:w="2410" w:type="dxa"/>
            <w:shd w:val="clear" w:color="auto" w:fill="auto"/>
          </w:tcPr>
          <w:p w14:paraId="74351D9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500B7E79" w14:textId="77777777" w:rsidTr="001F08C6">
        <w:tc>
          <w:tcPr>
            <w:tcW w:w="567" w:type="dxa"/>
            <w:shd w:val="clear" w:color="auto" w:fill="auto"/>
          </w:tcPr>
          <w:p w14:paraId="73E791F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6</w:t>
            </w:r>
          </w:p>
        </w:tc>
        <w:tc>
          <w:tcPr>
            <w:tcW w:w="7372" w:type="dxa"/>
            <w:shd w:val="clear" w:color="auto" w:fill="auto"/>
          </w:tcPr>
          <w:p w14:paraId="15D6FDEF"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Сварочные работы, устранение течи</w:t>
            </w:r>
          </w:p>
        </w:tc>
        <w:tc>
          <w:tcPr>
            <w:tcW w:w="2410" w:type="dxa"/>
            <w:shd w:val="clear" w:color="auto" w:fill="auto"/>
          </w:tcPr>
          <w:p w14:paraId="73D8679A"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6C9074CE" w14:textId="77777777" w:rsidTr="001F08C6">
        <w:tc>
          <w:tcPr>
            <w:tcW w:w="567" w:type="dxa"/>
            <w:shd w:val="clear" w:color="auto" w:fill="auto"/>
          </w:tcPr>
          <w:p w14:paraId="63FFC7CA"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7</w:t>
            </w:r>
          </w:p>
        </w:tc>
        <w:tc>
          <w:tcPr>
            <w:tcW w:w="7372" w:type="dxa"/>
            <w:shd w:val="clear" w:color="auto" w:fill="auto"/>
          </w:tcPr>
          <w:p w14:paraId="66A0766F"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Установка заглушек на спусниках</w:t>
            </w:r>
          </w:p>
        </w:tc>
        <w:tc>
          <w:tcPr>
            <w:tcW w:w="2410" w:type="dxa"/>
            <w:shd w:val="clear" w:color="auto" w:fill="auto"/>
          </w:tcPr>
          <w:p w14:paraId="34EC694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6FE85ABF" w14:textId="77777777" w:rsidTr="001F08C6">
        <w:tc>
          <w:tcPr>
            <w:tcW w:w="567" w:type="dxa"/>
            <w:shd w:val="clear" w:color="auto" w:fill="auto"/>
          </w:tcPr>
          <w:p w14:paraId="7CDDE7C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8</w:t>
            </w:r>
          </w:p>
        </w:tc>
        <w:tc>
          <w:tcPr>
            <w:tcW w:w="7372" w:type="dxa"/>
            <w:shd w:val="clear" w:color="auto" w:fill="auto"/>
          </w:tcPr>
          <w:p w14:paraId="68111774"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Включение теплоснабжение, подача теплоносителя, открытие задвижек на магистральном трубопроводе и задвижек на ответвлениях от магистраль</w:t>
            </w:r>
          </w:p>
        </w:tc>
        <w:tc>
          <w:tcPr>
            <w:tcW w:w="2410" w:type="dxa"/>
            <w:shd w:val="clear" w:color="auto" w:fill="auto"/>
          </w:tcPr>
          <w:p w14:paraId="72BDA17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3826B093" w14:textId="77777777" w:rsidTr="001F08C6">
        <w:tc>
          <w:tcPr>
            <w:tcW w:w="567" w:type="dxa"/>
            <w:shd w:val="clear" w:color="auto" w:fill="auto"/>
          </w:tcPr>
          <w:p w14:paraId="3FEE4FC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8</w:t>
            </w:r>
          </w:p>
        </w:tc>
        <w:tc>
          <w:tcPr>
            <w:tcW w:w="7372" w:type="dxa"/>
            <w:shd w:val="clear" w:color="auto" w:fill="auto"/>
          </w:tcPr>
          <w:p w14:paraId="3477E2B5"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Монтаж изоляции восстановленного участка</w:t>
            </w:r>
          </w:p>
        </w:tc>
        <w:tc>
          <w:tcPr>
            <w:tcW w:w="2410" w:type="dxa"/>
            <w:shd w:val="clear" w:color="auto" w:fill="auto"/>
          </w:tcPr>
          <w:p w14:paraId="764109E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bl>
    <w:p w14:paraId="3F50CB66" w14:textId="77777777" w:rsidR="00DF3AC4" w:rsidRPr="00474B57" w:rsidRDefault="00DF3AC4" w:rsidP="00DF3AC4">
      <w:pPr>
        <w:pStyle w:val="afb"/>
        <w:rPr>
          <w:rFonts w:ascii="Times New Roman" w:hAnsi="Times New Roman"/>
          <w:sz w:val="24"/>
          <w:szCs w:val="24"/>
        </w:rPr>
      </w:pPr>
    </w:p>
    <w:p w14:paraId="1997D349" w14:textId="77777777" w:rsidR="00DF3AC4" w:rsidRDefault="00DF3AC4" w:rsidP="00DF3AC4">
      <w:pPr>
        <w:ind w:left="426"/>
        <w:jc w:val="center"/>
        <w:rPr>
          <w:rFonts w:ascii="Times New Roman" w:hAnsi="Times New Roman"/>
          <w:b/>
          <w:sz w:val="28"/>
          <w:szCs w:val="28"/>
        </w:rPr>
      </w:pPr>
      <w:r w:rsidRPr="00F16BC3">
        <w:rPr>
          <w:rFonts w:ascii="Times New Roman" w:hAnsi="Times New Roman"/>
          <w:b/>
          <w:sz w:val="28"/>
          <w:szCs w:val="28"/>
        </w:rPr>
        <w:t>Раздел 1</w:t>
      </w:r>
      <w:r>
        <w:rPr>
          <w:rFonts w:ascii="Times New Roman" w:hAnsi="Times New Roman"/>
          <w:b/>
          <w:sz w:val="28"/>
          <w:szCs w:val="28"/>
        </w:rPr>
        <w:t>7.</w:t>
      </w:r>
      <w:r w:rsidRPr="00405513">
        <w:rPr>
          <w:rFonts w:ascii="Times New Roman" w:hAnsi="Times New Roman"/>
          <w:b/>
        </w:rPr>
        <w:t xml:space="preserve"> </w:t>
      </w:r>
      <w:r w:rsidRPr="00405513">
        <w:rPr>
          <w:rFonts w:ascii="Times New Roman" w:hAnsi="Times New Roman"/>
          <w:b/>
          <w:sz w:val="28"/>
          <w:szCs w:val="28"/>
        </w:rPr>
        <w:t>Сведения о мероприятиях по обеспечению надежности теплоснабжения и  бесперебойной работы систем теплоснабжения, по выявлению потенциальных угроз для их работы, по оценке  потребности в инвестициях, необходимых для устранения данных угроз</w:t>
      </w:r>
    </w:p>
    <w:p w14:paraId="13135200" w14:textId="77777777" w:rsidR="00DF3AC4" w:rsidRPr="00405513" w:rsidRDefault="00DF3AC4" w:rsidP="00DF3AC4">
      <w:pPr>
        <w:pStyle w:val="afb"/>
        <w:jc w:val="center"/>
        <w:rPr>
          <w:rFonts w:ascii="Times New Roman" w:hAnsi="Times New Roman"/>
          <w:sz w:val="28"/>
          <w:szCs w:val="28"/>
        </w:rPr>
      </w:pPr>
      <w:r w:rsidRPr="00405513">
        <w:rPr>
          <w:rFonts w:ascii="Times New Roman" w:hAnsi="Times New Roman"/>
          <w:sz w:val="28"/>
          <w:szCs w:val="28"/>
        </w:rPr>
        <w:t>17.1  Применение на источниках тепловой энергии рациональных тепловых схем с дублированными связями и новых технологий, обеспечивающих готовность к вводу в работу энергетического оборудования</w:t>
      </w:r>
    </w:p>
    <w:p w14:paraId="673D75AE" w14:textId="77777777" w:rsidR="00DF3AC4" w:rsidRDefault="00DF3AC4" w:rsidP="00DF3AC4">
      <w:pPr>
        <w:pStyle w:val="afb"/>
        <w:ind w:firstLine="708"/>
        <w:rPr>
          <w:rFonts w:ascii="Times New Roman" w:hAnsi="Times New Roman"/>
        </w:rPr>
      </w:pPr>
    </w:p>
    <w:p w14:paraId="3BD89071"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Данные мероприятия не планируются к реализации</w:t>
      </w:r>
    </w:p>
    <w:p w14:paraId="7E2A1F08" w14:textId="77777777" w:rsidR="00DF3AC4" w:rsidRPr="00751C1F" w:rsidRDefault="00DF3AC4" w:rsidP="00DF3AC4">
      <w:pPr>
        <w:pStyle w:val="afb"/>
        <w:ind w:firstLine="708"/>
        <w:rPr>
          <w:rFonts w:ascii="Times New Roman" w:hAnsi="Times New Roman"/>
        </w:rPr>
      </w:pPr>
    </w:p>
    <w:p w14:paraId="30F569E6"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17.2  Установка резервного оборудования</w:t>
      </w:r>
    </w:p>
    <w:p w14:paraId="51EC56EC" w14:textId="77777777" w:rsidR="00DF3AC4" w:rsidRPr="00405513" w:rsidRDefault="00DF3AC4" w:rsidP="00DF3AC4">
      <w:pPr>
        <w:pStyle w:val="afb"/>
        <w:jc w:val="center"/>
        <w:rPr>
          <w:rFonts w:ascii="Times New Roman" w:hAnsi="Times New Roman"/>
          <w:sz w:val="28"/>
          <w:szCs w:val="28"/>
        </w:rPr>
      </w:pPr>
    </w:p>
    <w:p w14:paraId="72CF88AD" w14:textId="77777777" w:rsidR="00DF3AC4" w:rsidRDefault="00DF3AC4" w:rsidP="00DF3AC4">
      <w:pPr>
        <w:pStyle w:val="afb"/>
        <w:ind w:firstLine="708"/>
        <w:rPr>
          <w:rFonts w:ascii="Times New Roman" w:hAnsi="Times New Roman"/>
          <w:sz w:val="28"/>
          <w:szCs w:val="28"/>
        </w:rPr>
      </w:pPr>
      <w:r w:rsidRPr="00405513">
        <w:rPr>
          <w:rFonts w:ascii="Times New Roman" w:hAnsi="Times New Roman"/>
          <w:sz w:val="28"/>
          <w:szCs w:val="28"/>
        </w:rPr>
        <w:t>Данные мероприятия не планируются к реализации</w:t>
      </w:r>
    </w:p>
    <w:p w14:paraId="1EBB5919" w14:textId="77777777" w:rsidR="00DF3AC4" w:rsidRPr="00405513" w:rsidRDefault="00DF3AC4" w:rsidP="00DF3AC4">
      <w:pPr>
        <w:pStyle w:val="afb"/>
        <w:ind w:firstLine="708"/>
        <w:rPr>
          <w:rFonts w:ascii="Times New Roman" w:hAnsi="Times New Roman"/>
          <w:sz w:val="28"/>
          <w:szCs w:val="28"/>
        </w:rPr>
      </w:pPr>
    </w:p>
    <w:p w14:paraId="1455DE7D"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17.3.  Организация совместной работы нескольких источников тепловой энергии на единую сеть</w:t>
      </w:r>
    </w:p>
    <w:p w14:paraId="3D45230C" w14:textId="77777777" w:rsidR="00DF3AC4" w:rsidRPr="00405513" w:rsidRDefault="00DF3AC4" w:rsidP="00DF3AC4">
      <w:pPr>
        <w:pStyle w:val="afb"/>
        <w:jc w:val="center"/>
        <w:rPr>
          <w:rFonts w:ascii="Times New Roman" w:hAnsi="Times New Roman"/>
          <w:sz w:val="28"/>
          <w:szCs w:val="28"/>
        </w:rPr>
      </w:pPr>
    </w:p>
    <w:p w14:paraId="205E61B2" w14:textId="77777777" w:rsidR="00DF3AC4" w:rsidRDefault="00DF3AC4" w:rsidP="00DF3AC4">
      <w:pPr>
        <w:pStyle w:val="afb"/>
        <w:ind w:firstLine="708"/>
        <w:rPr>
          <w:rFonts w:ascii="Times New Roman" w:hAnsi="Times New Roman"/>
          <w:sz w:val="28"/>
          <w:szCs w:val="28"/>
        </w:rPr>
      </w:pPr>
      <w:r w:rsidRPr="00405513">
        <w:rPr>
          <w:rFonts w:ascii="Times New Roman" w:hAnsi="Times New Roman"/>
          <w:sz w:val="28"/>
          <w:szCs w:val="28"/>
        </w:rPr>
        <w:t>Источник тепловой энергии один</w:t>
      </w:r>
    </w:p>
    <w:p w14:paraId="5FD6B770" w14:textId="77777777" w:rsidR="00DF3AC4" w:rsidRPr="00405513" w:rsidRDefault="00DF3AC4" w:rsidP="00DF3AC4">
      <w:pPr>
        <w:pStyle w:val="afb"/>
        <w:ind w:firstLine="708"/>
        <w:rPr>
          <w:rFonts w:ascii="Times New Roman" w:hAnsi="Times New Roman"/>
          <w:sz w:val="28"/>
          <w:szCs w:val="28"/>
        </w:rPr>
      </w:pPr>
    </w:p>
    <w:p w14:paraId="4B48325B"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17.4   Взаимное резервирование тепловых сетей смежных районов поселения, городского округа</w:t>
      </w:r>
    </w:p>
    <w:p w14:paraId="2BC0B1C4" w14:textId="77777777" w:rsidR="00DF3AC4" w:rsidRDefault="00DF3AC4" w:rsidP="00DF3AC4">
      <w:pPr>
        <w:pStyle w:val="afb"/>
        <w:ind w:firstLine="708"/>
        <w:rPr>
          <w:rFonts w:ascii="Times New Roman" w:hAnsi="Times New Roman"/>
          <w:sz w:val="28"/>
          <w:szCs w:val="28"/>
        </w:rPr>
      </w:pPr>
    </w:p>
    <w:p w14:paraId="1A70647A"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В аварийных ситуациях, с учетом положений, изложенных в СП  124.13330.2012, система теплоснабжения и тепловые сети при подземной прокладке в непроходных каналах и бесканальной прокладке должны обеспечивать подачу минимально допустимого количества тепла при расчетной температуре на отопление = -10 ОС и ниже.</w:t>
      </w:r>
    </w:p>
    <w:p w14:paraId="64CB5F9B"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lastRenderedPageBreak/>
        <w:t xml:space="preserve">Период проведения ремонтных работ повышается с увеличением диаметра теплопроводов и протяжности отключаемых участков теплосети, что связано со сливом и заполнением теплопроводов. При этом авария в надземных тепловых сетях обнаруживается и ликвидируется значительно быстрее, чем при подземной канальной прокладке. Также быстро обнаруживается место аварии при бесканальной прокладке теплопроводов в пенополиуретановой изоляции с системой оперативного дистанционного контроля. С другой стороны вероятность возникновения аварии заметно уменьшается при снижении протяженности и увеличении диаметра и толщины стенок теплопроводов. Исходя из вышеизложенного, в положениях СП  124.13330.2012 (Актуализированная 16 редакция СНиП  41-02-2003) резервирование тепловых сетей принято необязательным для следующих случаев: </w:t>
      </w:r>
    </w:p>
    <w:p w14:paraId="691F9B7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при наличие у потребителей местного резервного источника тепла; </w:t>
      </w:r>
    </w:p>
    <w:p w14:paraId="7C9D16F9"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 для участков надземной прокладки протяжностью менее 5 км (при соответствующем обосновании расстояние может быть увеличено); </w:t>
      </w:r>
    </w:p>
    <w:p w14:paraId="3187455F"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 для теплопроводов, прокладываемых в тоннелях и проходных каналах; </w:t>
      </w:r>
    </w:p>
    <w:p w14:paraId="2D7D0B2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для тепловых сетей диаметром 250 мм и менее (при отсутствие потребителей 1-й категории).</w:t>
      </w:r>
    </w:p>
    <w:p w14:paraId="3122A9FF"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 При этом для потребителей 1-й категории в зависимости от ситуации, обязательно резервирование местным аварийным источником тепла или тепловыми сетями от двух источников тепла, или тепловыми сетями двух выводов одного источника тепла. Основными мероприятиями по резервированию и повышению надежности тепловых сетей является применение следующих технических решений:</w:t>
      </w:r>
    </w:p>
    <w:p w14:paraId="19E05DA7"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от источника тепла двух и более головных тепломагистралей, соединенных между собой резервными перемычками (закольцовка тепловых сетей);</w:t>
      </w:r>
    </w:p>
    <w:p w14:paraId="4F75841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резервных перемычек между тепловыми сетями двух и более источников тепла (закольцовка тепловых районов);</w:t>
      </w:r>
    </w:p>
    <w:p w14:paraId="6A5A526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монтаж в закольцованном контуре не менее трех секционирующих задвижек (две при врезке контура, одна и более по трассе контура);</w:t>
      </w:r>
    </w:p>
    <w:p w14:paraId="26193681"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до абонентов двух резервных теплопроводов;</w:t>
      </w:r>
    </w:p>
    <w:p w14:paraId="304CC5F6"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прокладка до абонентов реверсивного (третьего) теплопровода;  </w:t>
      </w:r>
    </w:p>
    <w:p w14:paraId="0C5332B5"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уменьшение протяженности участка между секционирующими задвижками;</w:t>
      </w:r>
    </w:p>
    <w:p w14:paraId="6ECCF00A"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монтаж секционирующих задвижек по ходу потока сетевой воды после врезки ответвлений;</w:t>
      </w:r>
    </w:p>
    <w:p w14:paraId="4721A8D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обеспечение минимальной циркуляции сетевой воды в аварийных перемычках;</w:t>
      </w:r>
    </w:p>
    <w:p w14:paraId="71582297"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соединение теплопроводов транспозиций («перехлест» теплопроводов) на участках со встречными потоками теплоносителя (непосредственно на участках или в камерах). </w:t>
      </w:r>
    </w:p>
    <w:p w14:paraId="5D33E1C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Прокладка резервных перемычек и дополнительных теплопроводов позволяет отключать аварийные участки без прекращения подачи тепла абонентам. При этом диаметр теплопроводов аварийной перемычки не должен превышать </w:t>
      </w:r>
      <w:r w:rsidRPr="00405513">
        <w:rPr>
          <w:rFonts w:ascii="Times New Roman" w:hAnsi="Times New Roman"/>
          <w:sz w:val="28"/>
          <w:szCs w:val="28"/>
        </w:rPr>
        <w:lastRenderedPageBreak/>
        <w:t>диаметр соединяемых теплопроводов. Уменьшение протяженности участков между секционирующими задвижками приводит к ускорению обнаружения места аварии и сокращению срока проведения ремонтно-восстановительных работ. При этом общая протяженность участков с ответвлениями между двумя секционирующими задвижками не должна превышать 1500м. При этом закольцованных тепловых сетях ответвления, присоединенные между такими секционирующими задвижками, целесообразно считать зарезервированными, т.е. на таких участках, возможно, осуществляется врезку ответвлений без монтажа дополнительных секционирующих задвижек. Поскольку в тепловых сетях соблюдается определенный порядок укладки теплопроводов (подающий теплопровод располагается справа по движению потока сетевой воды, а обратный слева), это необходимо учитывать при монтаже аварийных перемычек. Поэтому с целью переключения потоков на резервных перемычках при встречных потоках сетевой воды производится соединение теплопроводов транспозиций, т.е. осуществляется «перехлест» теплопроводов. Монтаж секционирующих задвижек после врезки ответвлений позволяет отключать нижерасположенных аварийный участок без прекращений подачи тепла в ответвление, что приводит к сокращению числа отключаемых абонентов. При разработке схемы тепловых сетей для нового строительства с  собственным истоком тепла рекомендуется производить разработку различных вариантов схем с рассмотрением вопроса резервирования. Для источника тепла производительностью 60 Гкал/ч и менее рекомендуется производить разработку только варианта схемы тупиковой разводки ( с одним или двумя выводами) без резервирования тепловых сетей. Для источника тепла производительностью от 60 до 200 Гкал/ч рекомендуется производить разработку как варианта схемы с тупиковой разводкой без резервирования тепловых сетей, так и вариантов с резервированием тепловых сетей и последующим согласованием одного из них. В случае присоединяется объектов  нового строительства к существующим источникам тепла и тепловым сетям рекомендуется:</w:t>
      </w:r>
    </w:p>
    <w:p w14:paraId="2A6A8BDB"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использовать сложившуюся схему тепловых сетей при отсутствии необходимости увеличения диаметров существующих тепломагистралей;</w:t>
      </w:r>
    </w:p>
    <w:p w14:paraId="5484193D" w14:textId="77777777" w:rsidR="00DF3AC4" w:rsidRDefault="00DF3AC4" w:rsidP="00DF3AC4">
      <w:pPr>
        <w:pStyle w:val="afb"/>
        <w:rPr>
          <w:rFonts w:ascii="Times New Roman" w:hAnsi="Times New Roman"/>
          <w:sz w:val="28"/>
          <w:szCs w:val="28"/>
        </w:rPr>
      </w:pPr>
      <w:r w:rsidRPr="00405513">
        <w:rPr>
          <w:rFonts w:ascii="Times New Roman" w:hAnsi="Times New Roman"/>
          <w:sz w:val="28"/>
          <w:szCs w:val="28"/>
        </w:rPr>
        <w:t>осуществлять прокладку новых тепломагистралей с повышением уровня резервирования тепловых сетей при необходимости увеличения диаметров существующих тепломагистралей. Для протяженных тепловых сетей должна проводиться проверка гидравлического и теплового режима при аварийных ситуациях. При этом поверочный гидравлический расчет тепловых сетей целесообразно производить исходя из условия сохранения напоров на выходе и входе источника тепла, принятых для нормальных условий эксплуатации.</w:t>
      </w:r>
    </w:p>
    <w:p w14:paraId="6AC91A57" w14:textId="77777777" w:rsidR="00DF3AC4" w:rsidRPr="00405513" w:rsidRDefault="00DF3AC4" w:rsidP="00DF3AC4">
      <w:pPr>
        <w:pStyle w:val="afb"/>
        <w:rPr>
          <w:rFonts w:ascii="Times New Roman" w:hAnsi="Times New Roman"/>
          <w:sz w:val="28"/>
          <w:szCs w:val="28"/>
        </w:rPr>
      </w:pPr>
    </w:p>
    <w:p w14:paraId="40046C00"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17.5  Устройство резервных насосных станций</w:t>
      </w:r>
    </w:p>
    <w:p w14:paraId="04B0012A" w14:textId="77777777" w:rsidR="00DF3AC4" w:rsidRPr="00405513" w:rsidRDefault="00DF3AC4" w:rsidP="00DF3AC4">
      <w:pPr>
        <w:pStyle w:val="afb"/>
        <w:jc w:val="center"/>
        <w:rPr>
          <w:rFonts w:ascii="Times New Roman" w:hAnsi="Times New Roman"/>
          <w:sz w:val="28"/>
          <w:szCs w:val="28"/>
        </w:rPr>
      </w:pPr>
    </w:p>
    <w:p w14:paraId="6F294E78" w14:textId="77777777" w:rsidR="00DF3AC4" w:rsidRDefault="00DF3AC4" w:rsidP="00DF3AC4">
      <w:pPr>
        <w:pStyle w:val="afb"/>
        <w:ind w:firstLine="708"/>
        <w:rPr>
          <w:rFonts w:ascii="Times New Roman" w:hAnsi="Times New Roman"/>
          <w:sz w:val="28"/>
          <w:szCs w:val="28"/>
        </w:rPr>
      </w:pPr>
      <w:r w:rsidRPr="00405513">
        <w:rPr>
          <w:rFonts w:ascii="Times New Roman" w:hAnsi="Times New Roman"/>
          <w:sz w:val="28"/>
          <w:szCs w:val="28"/>
        </w:rPr>
        <w:t>Насосных станций нет</w:t>
      </w:r>
    </w:p>
    <w:p w14:paraId="1EB443DD" w14:textId="77777777" w:rsidR="00DF3AC4" w:rsidRDefault="00DF3AC4" w:rsidP="00DF3AC4">
      <w:pPr>
        <w:pStyle w:val="afb"/>
        <w:ind w:firstLine="708"/>
        <w:rPr>
          <w:rFonts w:ascii="Times New Roman" w:hAnsi="Times New Roman"/>
          <w:sz w:val="28"/>
          <w:szCs w:val="28"/>
        </w:rPr>
      </w:pPr>
    </w:p>
    <w:p w14:paraId="049C28EA" w14:textId="77777777" w:rsidR="00DF3AC4" w:rsidRDefault="00DF3AC4" w:rsidP="00DF3AC4">
      <w:pPr>
        <w:pStyle w:val="afb"/>
        <w:ind w:firstLine="708"/>
        <w:rPr>
          <w:rFonts w:ascii="Times New Roman" w:hAnsi="Times New Roman"/>
          <w:sz w:val="28"/>
          <w:szCs w:val="28"/>
        </w:rPr>
      </w:pPr>
    </w:p>
    <w:p w14:paraId="75DA5240" w14:textId="77777777" w:rsidR="00DF3AC4" w:rsidRPr="00405513" w:rsidRDefault="00DF3AC4" w:rsidP="00DF3AC4">
      <w:pPr>
        <w:pStyle w:val="afb"/>
        <w:ind w:firstLine="708"/>
        <w:rPr>
          <w:rFonts w:ascii="Times New Roman" w:hAnsi="Times New Roman"/>
          <w:sz w:val="28"/>
          <w:szCs w:val="28"/>
        </w:rPr>
      </w:pPr>
    </w:p>
    <w:p w14:paraId="539258C2" w14:textId="77777777" w:rsidR="00DF3AC4" w:rsidRDefault="00DF3AC4" w:rsidP="00DF3AC4">
      <w:pPr>
        <w:pStyle w:val="afb"/>
        <w:jc w:val="center"/>
        <w:rPr>
          <w:rFonts w:ascii="Times New Roman" w:hAnsi="Times New Roman"/>
          <w:sz w:val="28"/>
          <w:szCs w:val="28"/>
        </w:rPr>
      </w:pPr>
      <w:r>
        <w:rPr>
          <w:rFonts w:ascii="Times New Roman" w:hAnsi="Times New Roman"/>
          <w:sz w:val="28"/>
          <w:szCs w:val="28"/>
        </w:rPr>
        <w:t xml:space="preserve">17.6  </w:t>
      </w:r>
      <w:r w:rsidRPr="00405513">
        <w:rPr>
          <w:rFonts w:ascii="Times New Roman" w:hAnsi="Times New Roman"/>
          <w:sz w:val="28"/>
          <w:szCs w:val="28"/>
        </w:rPr>
        <w:t>Установка баков-аккумуляторов</w:t>
      </w:r>
    </w:p>
    <w:p w14:paraId="3063FFE4" w14:textId="77777777" w:rsidR="00DF3AC4" w:rsidRPr="00405513" w:rsidRDefault="00DF3AC4" w:rsidP="00DF3AC4">
      <w:pPr>
        <w:pStyle w:val="afb"/>
        <w:jc w:val="center"/>
        <w:rPr>
          <w:rFonts w:ascii="Times New Roman" w:hAnsi="Times New Roman"/>
          <w:sz w:val="28"/>
          <w:szCs w:val="28"/>
        </w:rPr>
      </w:pPr>
    </w:p>
    <w:p w14:paraId="075C9982"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 xml:space="preserve">Повышению надежности функционирования систем теплоснабжения в определенной мере способствует применение тепло гидроаккумулирующих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Размещение баков-аккумуляторов горячей воды возможно как на источнике теплоты, так и в районах теплопотребителей. При этом на источнике теплоты предусматриваются баки-аккумуляторы вместимостью не менее 25% общей расчетной вместимости системы. Внутренняя поверхность защищается от коррозии, а вода в них - от аэрации, при этом предусматривается непрерывное обновление воды в баках. 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деаэрированной подпиточной воды расчетной вместимостью, равной десятикратной величие среднечасового расхода воды на горячее водоснабжение. </w:t>
      </w:r>
    </w:p>
    <w:p w14:paraId="0679D53D" w14:textId="77777777" w:rsidR="00DF3AC4" w:rsidRPr="00405513" w:rsidRDefault="00DF3AC4" w:rsidP="00DF3AC4">
      <w:pPr>
        <w:pStyle w:val="afb"/>
        <w:rPr>
          <w:rFonts w:ascii="Times New Roman" w:hAnsi="Times New Roman"/>
          <w:sz w:val="28"/>
          <w:szCs w:val="28"/>
        </w:rPr>
      </w:pPr>
    </w:p>
    <w:p w14:paraId="0AF643CE" w14:textId="77777777" w:rsidR="00DF3AC4" w:rsidRDefault="00DF3AC4" w:rsidP="00DF3AC4">
      <w:pPr>
        <w:ind w:left="-993"/>
      </w:pPr>
    </w:p>
    <w:p w14:paraId="74876C0D" w14:textId="77777777" w:rsidR="00DF3AC4" w:rsidRDefault="00DF3AC4" w:rsidP="00AF379F">
      <w:pPr>
        <w:pStyle w:val="af"/>
      </w:pPr>
    </w:p>
    <w:sectPr w:rsidR="00DF3AC4" w:rsidSect="002B66AE">
      <w:headerReference w:type="default" r:id="rId22"/>
      <w:footerReference w:type="default" r:id="rId23"/>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B7962" w14:textId="77777777" w:rsidR="00C84F9C" w:rsidRDefault="00C84F9C" w:rsidP="00F86908">
      <w:pPr>
        <w:spacing w:after="0" w:line="240" w:lineRule="auto"/>
      </w:pPr>
      <w:r>
        <w:separator/>
      </w:r>
    </w:p>
  </w:endnote>
  <w:endnote w:type="continuationSeparator" w:id="0">
    <w:p w14:paraId="78BE6AFE" w14:textId="77777777" w:rsidR="00C84F9C" w:rsidRDefault="00C84F9C"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Segoe Script"/>
    <w:charset w:val="00"/>
    <w:family w:val="swiss"/>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75C8" w14:textId="77777777" w:rsidR="00202C88" w:rsidRDefault="00202C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D634C9" w14:paraId="25C5F5A4" w14:textId="77777777" w:rsidTr="00972FC5">
      <w:trPr>
        <w:trHeight w:val="283"/>
      </w:trPr>
      <w:tc>
        <w:tcPr>
          <w:tcW w:w="397" w:type="dxa"/>
        </w:tcPr>
        <w:p w14:paraId="6C7292B1" w14:textId="77777777" w:rsidR="00D634C9" w:rsidRDefault="00D634C9">
          <w:pPr>
            <w:pStyle w:val="a5"/>
          </w:pPr>
        </w:p>
      </w:tc>
      <w:tc>
        <w:tcPr>
          <w:tcW w:w="567" w:type="dxa"/>
        </w:tcPr>
        <w:p w14:paraId="02727130" w14:textId="77777777" w:rsidR="00D634C9" w:rsidRDefault="00D634C9">
          <w:pPr>
            <w:pStyle w:val="a5"/>
          </w:pPr>
        </w:p>
      </w:tc>
      <w:tc>
        <w:tcPr>
          <w:tcW w:w="1304" w:type="dxa"/>
        </w:tcPr>
        <w:p w14:paraId="7B6CECAA" w14:textId="77777777" w:rsidR="00D634C9" w:rsidRDefault="00D634C9">
          <w:pPr>
            <w:pStyle w:val="a5"/>
          </w:pPr>
        </w:p>
      </w:tc>
      <w:tc>
        <w:tcPr>
          <w:tcW w:w="850" w:type="dxa"/>
        </w:tcPr>
        <w:p w14:paraId="1CC038BD" w14:textId="77777777" w:rsidR="00D634C9" w:rsidRDefault="00D634C9">
          <w:pPr>
            <w:pStyle w:val="a5"/>
          </w:pPr>
        </w:p>
      </w:tc>
      <w:tc>
        <w:tcPr>
          <w:tcW w:w="567" w:type="dxa"/>
        </w:tcPr>
        <w:p w14:paraId="154D6256" w14:textId="77777777" w:rsidR="00D634C9" w:rsidRDefault="00D634C9">
          <w:pPr>
            <w:pStyle w:val="a5"/>
          </w:pPr>
        </w:p>
      </w:tc>
      <w:tc>
        <w:tcPr>
          <w:tcW w:w="6661" w:type="dxa"/>
          <w:gridSpan w:val="4"/>
          <w:vMerge w:val="restart"/>
        </w:tcPr>
        <w:p w14:paraId="37E8C229" w14:textId="180C429D" w:rsidR="00D634C9" w:rsidRDefault="00D634C9" w:rsidP="008F337C">
          <w:pPr>
            <w:tabs>
              <w:tab w:val="left" w:pos="945"/>
            </w:tabs>
            <w:jc w:val="center"/>
            <w:rPr>
              <w:rFonts w:ascii="GOST type A" w:hAnsi="GOST type A"/>
            </w:rPr>
          </w:pPr>
          <w:r>
            <w:rPr>
              <w:rFonts w:ascii="GOST type A" w:hAnsi="GOST type A"/>
            </w:rPr>
            <w:t>Утверждаемая часть</w:t>
          </w:r>
        </w:p>
        <w:p w14:paraId="3897773B" w14:textId="1727891A" w:rsidR="00D634C9" w:rsidRPr="003E75D2" w:rsidRDefault="00D634C9" w:rsidP="008F337C">
          <w:pPr>
            <w:tabs>
              <w:tab w:val="left" w:pos="945"/>
            </w:tabs>
            <w:jc w:val="center"/>
          </w:pPr>
          <w:r>
            <w:rPr>
              <w:rFonts w:ascii="GOST type A" w:hAnsi="GOST type A"/>
            </w:rPr>
            <w:t>7525686</w:t>
          </w:r>
          <w:r w:rsidRPr="002B66AE">
            <w:rPr>
              <w:rFonts w:ascii="GOST type A" w:hAnsi="GOST type A"/>
            </w:rPr>
            <w:t>.СТ-ПСТ.000.000</w:t>
          </w:r>
        </w:p>
      </w:tc>
    </w:tr>
    <w:tr w:rsidR="00D634C9" w14:paraId="06BD988A" w14:textId="77777777" w:rsidTr="00972FC5">
      <w:trPr>
        <w:trHeight w:val="283"/>
      </w:trPr>
      <w:tc>
        <w:tcPr>
          <w:tcW w:w="397" w:type="dxa"/>
        </w:tcPr>
        <w:p w14:paraId="366D5AF0" w14:textId="77777777" w:rsidR="00D634C9" w:rsidRDefault="00D634C9">
          <w:pPr>
            <w:pStyle w:val="a5"/>
          </w:pPr>
        </w:p>
      </w:tc>
      <w:tc>
        <w:tcPr>
          <w:tcW w:w="567" w:type="dxa"/>
        </w:tcPr>
        <w:p w14:paraId="1C46722C" w14:textId="77777777" w:rsidR="00D634C9" w:rsidRDefault="00D634C9">
          <w:pPr>
            <w:pStyle w:val="a5"/>
          </w:pPr>
        </w:p>
      </w:tc>
      <w:tc>
        <w:tcPr>
          <w:tcW w:w="1304" w:type="dxa"/>
        </w:tcPr>
        <w:p w14:paraId="5596B250" w14:textId="77777777" w:rsidR="00D634C9" w:rsidRDefault="00D634C9">
          <w:pPr>
            <w:pStyle w:val="a5"/>
          </w:pPr>
        </w:p>
      </w:tc>
      <w:tc>
        <w:tcPr>
          <w:tcW w:w="850" w:type="dxa"/>
        </w:tcPr>
        <w:p w14:paraId="114386F9" w14:textId="77777777" w:rsidR="00D634C9" w:rsidRDefault="00D634C9">
          <w:pPr>
            <w:pStyle w:val="a5"/>
          </w:pPr>
        </w:p>
      </w:tc>
      <w:tc>
        <w:tcPr>
          <w:tcW w:w="567" w:type="dxa"/>
        </w:tcPr>
        <w:p w14:paraId="669DC51D" w14:textId="77777777" w:rsidR="00D634C9" w:rsidRDefault="00D634C9">
          <w:pPr>
            <w:pStyle w:val="a5"/>
          </w:pPr>
        </w:p>
      </w:tc>
      <w:tc>
        <w:tcPr>
          <w:tcW w:w="6661" w:type="dxa"/>
          <w:gridSpan w:val="4"/>
          <w:vMerge/>
        </w:tcPr>
        <w:p w14:paraId="4D9FCE63" w14:textId="77777777" w:rsidR="00D634C9" w:rsidRDefault="00D634C9">
          <w:pPr>
            <w:pStyle w:val="a5"/>
          </w:pPr>
        </w:p>
      </w:tc>
    </w:tr>
    <w:tr w:rsidR="00D634C9" w14:paraId="16159815" w14:textId="77777777" w:rsidTr="00972FC5">
      <w:trPr>
        <w:trHeight w:val="283"/>
      </w:trPr>
      <w:tc>
        <w:tcPr>
          <w:tcW w:w="397" w:type="dxa"/>
        </w:tcPr>
        <w:p w14:paraId="3291A12D" w14:textId="77777777" w:rsidR="00D634C9" w:rsidRDefault="00D634C9">
          <w:pPr>
            <w:pStyle w:val="a5"/>
          </w:pPr>
        </w:p>
      </w:tc>
      <w:tc>
        <w:tcPr>
          <w:tcW w:w="567" w:type="dxa"/>
        </w:tcPr>
        <w:p w14:paraId="17E11A49" w14:textId="77777777" w:rsidR="00D634C9" w:rsidRDefault="00D634C9">
          <w:pPr>
            <w:pStyle w:val="a5"/>
          </w:pPr>
        </w:p>
      </w:tc>
      <w:tc>
        <w:tcPr>
          <w:tcW w:w="1304" w:type="dxa"/>
        </w:tcPr>
        <w:p w14:paraId="31BA1B51" w14:textId="77777777" w:rsidR="00D634C9" w:rsidRDefault="00D634C9">
          <w:pPr>
            <w:pStyle w:val="a5"/>
          </w:pPr>
        </w:p>
      </w:tc>
      <w:tc>
        <w:tcPr>
          <w:tcW w:w="850" w:type="dxa"/>
        </w:tcPr>
        <w:p w14:paraId="4BB6C020" w14:textId="77777777" w:rsidR="00D634C9" w:rsidRDefault="00D634C9">
          <w:pPr>
            <w:pStyle w:val="a5"/>
          </w:pPr>
        </w:p>
      </w:tc>
      <w:tc>
        <w:tcPr>
          <w:tcW w:w="567" w:type="dxa"/>
        </w:tcPr>
        <w:p w14:paraId="3CF57354" w14:textId="77777777" w:rsidR="00D634C9" w:rsidRDefault="00D634C9">
          <w:pPr>
            <w:pStyle w:val="a5"/>
          </w:pPr>
        </w:p>
      </w:tc>
      <w:tc>
        <w:tcPr>
          <w:tcW w:w="6661" w:type="dxa"/>
          <w:gridSpan w:val="4"/>
          <w:vMerge/>
        </w:tcPr>
        <w:p w14:paraId="2F561FFA" w14:textId="77777777" w:rsidR="00D634C9" w:rsidRDefault="00D634C9">
          <w:pPr>
            <w:pStyle w:val="a5"/>
          </w:pPr>
        </w:p>
      </w:tc>
    </w:tr>
    <w:tr w:rsidR="00D634C9" w14:paraId="0235A79B" w14:textId="77777777" w:rsidTr="00972FC5">
      <w:trPr>
        <w:trHeight w:val="283"/>
      </w:trPr>
      <w:tc>
        <w:tcPr>
          <w:tcW w:w="964" w:type="dxa"/>
          <w:gridSpan w:val="2"/>
        </w:tcPr>
        <w:p w14:paraId="5578246F" w14:textId="77777777" w:rsidR="00D634C9" w:rsidRDefault="00D634C9">
          <w:pPr>
            <w:pStyle w:val="a5"/>
          </w:pPr>
        </w:p>
      </w:tc>
      <w:tc>
        <w:tcPr>
          <w:tcW w:w="1304" w:type="dxa"/>
        </w:tcPr>
        <w:p w14:paraId="7D1AA91C" w14:textId="77777777" w:rsidR="00D634C9" w:rsidRDefault="00D634C9">
          <w:pPr>
            <w:pStyle w:val="a5"/>
          </w:pPr>
        </w:p>
      </w:tc>
      <w:tc>
        <w:tcPr>
          <w:tcW w:w="850" w:type="dxa"/>
        </w:tcPr>
        <w:p w14:paraId="02D6A1DE" w14:textId="77777777" w:rsidR="00D634C9" w:rsidRDefault="00D634C9">
          <w:pPr>
            <w:pStyle w:val="a5"/>
          </w:pPr>
        </w:p>
      </w:tc>
      <w:tc>
        <w:tcPr>
          <w:tcW w:w="567" w:type="dxa"/>
        </w:tcPr>
        <w:p w14:paraId="7F0C7D83" w14:textId="77777777" w:rsidR="00D634C9" w:rsidRDefault="00D634C9">
          <w:pPr>
            <w:pStyle w:val="a5"/>
          </w:pPr>
        </w:p>
      </w:tc>
      <w:tc>
        <w:tcPr>
          <w:tcW w:w="3827" w:type="dxa"/>
          <w:vMerge w:val="restart"/>
          <w:vAlign w:val="center"/>
        </w:tcPr>
        <w:p w14:paraId="1AB25AB6" w14:textId="77777777" w:rsidR="00D634C9" w:rsidRDefault="00D634C9" w:rsidP="00533121">
          <w:pPr>
            <w:pStyle w:val="a5"/>
            <w:jc w:val="center"/>
            <w:rPr>
              <w:rFonts w:ascii="GOST type A" w:hAnsi="GOST type A"/>
            </w:rPr>
          </w:pPr>
          <w:r>
            <w:rPr>
              <w:rFonts w:ascii="GOST type A" w:hAnsi="GOST type A"/>
            </w:rPr>
            <w:t>Схема теплоснабжения</w:t>
          </w:r>
        </w:p>
        <w:p w14:paraId="1D380FD1" w14:textId="132095A8" w:rsidR="00D634C9" w:rsidRPr="003E75D2" w:rsidRDefault="00D634C9" w:rsidP="00533121">
          <w:pPr>
            <w:pStyle w:val="a5"/>
            <w:jc w:val="center"/>
            <w:rPr>
              <w:rFonts w:ascii="GOST type A" w:hAnsi="GOST type A"/>
            </w:rPr>
          </w:pPr>
          <w:r>
            <w:rPr>
              <w:rFonts w:ascii="GOST type A" w:hAnsi="GOST type A"/>
            </w:rPr>
            <w:t>Масловского сельского поселения</w:t>
          </w:r>
        </w:p>
      </w:tc>
      <w:tc>
        <w:tcPr>
          <w:tcW w:w="850" w:type="dxa"/>
        </w:tcPr>
        <w:p w14:paraId="0AC38DD6" w14:textId="77777777" w:rsidR="00D634C9" w:rsidRDefault="00D634C9">
          <w:pPr>
            <w:pStyle w:val="a5"/>
          </w:pPr>
        </w:p>
      </w:tc>
      <w:tc>
        <w:tcPr>
          <w:tcW w:w="850" w:type="dxa"/>
        </w:tcPr>
        <w:p w14:paraId="0B24F41B" w14:textId="77777777" w:rsidR="00D634C9" w:rsidRDefault="00D634C9">
          <w:pPr>
            <w:pStyle w:val="a5"/>
          </w:pPr>
        </w:p>
      </w:tc>
      <w:tc>
        <w:tcPr>
          <w:tcW w:w="1134" w:type="dxa"/>
        </w:tcPr>
        <w:p w14:paraId="23B56D7A" w14:textId="77777777" w:rsidR="00D634C9" w:rsidRDefault="00D634C9">
          <w:pPr>
            <w:pStyle w:val="a5"/>
          </w:pPr>
        </w:p>
      </w:tc>
    </w:tr>
    <w:tr w:rsidR="00D634C9" w14:paraId="2D1250CB" w14:textId="77777777" w:rsidTr="00972FC5">
      <w:trPr>
        <w:trHeight w:val="283"/>
      </w:trPr>
      <w:tc>
        <w:tcPr>
          <w:tcW w:w="964" w:type="dxa"/>
          <w:gridSpan w:val="2"/>
        </w:tcPr>
        <w:p w14:paraId="5F6BA752" w14:textId="77777777" w:rsidR="00D634C9" w:rsidRDefault="00D634C9">
          <w:pPr>
            <w:pStyle w:val="a5"/>
          </w:pPr>
        </w:p>
      </w:tc>
      <w:tc>
        <w:tcPr>
          <w:tcW w:w="1304" w:type="dxa"/>
        </w:tcPr>
        <w:p w14:paraId="3FFECF9B" w14:textId="77777777" w:rsidR="00D634C9" w:rsidRDefault="00D634C9">
          <w:pPr>
            <w:pStyle w:val="a5"/>
          </w:pPr>
        </w:p>
      </w:tc>
      <w:tc>
        <w:tcPr>
          <w:tcW w:w="850" w:type="dxa"/>
        </w:tcPr>
        <w:p w14:paraId="2D6F3D7C" w14:textId="77777777" w:rsidR="00D634C9" w:rsidRDefault="00D634C9">
          <w:pPr>
            <w:pStyle w:val="a5"/>
          </w:pPr>
        </w:p>
      </w:tc>
      <w:tc>
        <w:tcPr>
          <w:tcW w:w="567" w:type="dxa"/>
        </w:tcPr>
        <w:p w14:paraId="1F967F29" w14:textId="77777777" w:rsidR="00D634C9" w:rsidRDefault="00D634C9">
          <w:pPr>
            <w:pStyle w:val="a5"/>
          </w:pPr>
        </w:p>
      </w:tc>
      <w:tc>
        <w:tcPr>
          <w:tcW w:w="3827" w:type="dxa"/>
          <w:vMerge/>
        </w:tcPr>
        <w:p w14:paraId="6B991BD0" w14:textId="77777777" w:rsidR="00D634C9" w:rsidRDefault="00D634C9">
          <w:pPr>
            <w:pStyle w:val="a5"/>
          </w:pPr>
        </w:p>
      </w:tc>
      <w:tc>
        <w:tcPr>
          <w:tcW w:w="850" w:type="dxa"/>
        </w:tcPr>
        <w:p w14:paraId="6BCCE52F" w14:textId="77777777" w:rsidR="00D634C9" w:rsidRDefault="00D634C9">
          <w:pPr>
            <w:pStyle w:val="a5"/>
          </w:pPr>
        </w:p>
      </w:tc>
      <w:tc>
        <w:tcPr>
          <w:tcW w:w="850" w:type="dxa"/>
        </w:tcPr>
        <w:p w14:paraId="2E812832" w14:textId="77777777" w:rsidR="00D634C9" w:rsidRDefault="00D634C9">
          <w:pPr>
            <w:pStyle w:val="a5"/>
          </w:pPr>
        </w:p>
      </w:tc>
      <w:tc>
        <w:tcPr>
          <w:tcW w:w="1134" w:type="dxa"/>
        </w:tcPr>
        <w:p w14:paraId="2BEFE433" w14:textId="77777777" w:rsidR="00D634C9" w:rsidRDefault="00D634C9">
          <w:pPr>
            <w:pStyle w:val="a5"/>
          </w:pPr>
        </w:p>
      </w:tc>
    </w:tr>
    <w:tr w:rsidR="00D634C9" w14:paraId="4BDF1202" w14:textId="77777777" w:rsidTr="00972FC5">
      <w:trPr>
        <w:trHeight w:val="283"/>
      </w:trPr>
      <w:tc>
        <w:tcPr>
          <w:tcW w:w="964" w:type="dxa"/>
          <w:gridSpan w:val="2"/>
        </w:tcPr>
        <w:p w14:paraId="32B2548A" w14:textId="77777777" w:rsidR="00D634C9" w:rsidRDefault="00D634C9">
          <w:pPr>
            <w:pStyle w:val="a5"/>
          </w:pPr>
        </w:p>
      </w:tc>
      <w:tc>
        <w:tcPr>
          <w:tcW w:w="1304" w:type="dxa"/>
        </w:tcPr>
        <w:p w14:paraId="7E61EEF9" w14:textId="77777777" w:rsidR="00D634C9" w:rsidRDefault="00D634C9">
          <w:pPr>
            <w:pStyle w:val="a5"/>
          </w:pPr>
        </w:p>
      </w:tc>
      <w:tc>
        <w:tcPr>
          <w:tcW w:w="850" w:type="dxa"/>
        </w:tcPr>
        <w:p w14:paraId="0E19B32E" w14:textId="77777777" w:rsidR="00D634C9" w:rsidRDefault="00D634C9">
          <w:pPr>
            <w:pStyle w:val="a5"/>
          </w:pPr>
        </w:p>
      </w:tc>
      <w:tc>
        <w:tcPr>
          <w:tcW w:w="567" w:type="dxa"/>
        </w:tcPr>
        <w:p w14:paraId="0AFBB4C5" w14:textId="77777777" w:rsidR="00D634C9" w:rsidRDefault="00D634C9">
          <w:pPr>
            <w:pStyle w:val="a5"/>
          </w:pPr>
        </w:p>
      </w:tc>
      <w:tc>
        <w:tcPr>
          <w:tcW w:w="3827" w:type="dxa"/>
          <w:vMerge/>
        </w:tcPr>
        <w:p w14:paraId="7552A0DC" w14:textId="77777777" w:rsidR="00D634C9" w:rsidRDefault="00D634C9">
          <w:pPr>
            <w:pStyle w:val="a5"/>
          </w:pPr>
        </w:p>
      </w:tc>
      <w:tc>
        <w:tcPr>
          <w:tcW w:w="2834" w:type="dxa"/>
          <w:gridSpan w:val="3"/>
          <w:vMerge w:val="restart"/>
        </w:tcPr>
        <w:p w14:paraId="7DF21A12" w14:textId="5976A82D" w:rsidR="00D634C9" w:rsidRPr="00533121" w:rsidRDefault="00D634C9">
          <w:pPr>
            <w:pStyle w:val="a5"/>
            <w:rPr>
              <w:rFonts w:ascii="GOST type A" w:hAnsi="GOST type A"/>
            </w:rPr>
          </w:pPr>
        </w:p>
      </w:tc>
    </w:tr>
    <w:tr w:rsidR="00D634C9" w14:paraId="6A5AB45E" w14:textId="77777777" w:rsidTr="00972FC5">
      <w:trPr>
        <w:trHeight w:val="283"/>
      </w:trPr>
      <w:tc>
        <w:tcPr>
          <w:tcW w:w="964" w:type="dxa"/>
          <w:gridSpan w:val="2"/>
        </w:tcPr>
        <w:p w14:paraId="47C2BF1A" w14:textId="77777777" w:rsidR="00D634C9" w:rsidRDefault="00D634C9">
          <w:pPr>
            <w:pStyle w:val="a5"/>
          </w:pPr>
        </w:p>
      </w:tc>
      <w:tc>
        <w:tcPr>
          <w:tcW w:w="1304" w:type="dxa"/>
        </w:tcPr>
        <w:p w14:paraId="152A2343" w14:textId="77777777" w:rsidR="00D634C9" w:rsidRDefault="00D634C9">
          <w:pPr>
            <w:pStyle w:val="a5"/>
          </w:pPr>
        </w:p>
      </w:tc>
      <w:tc>
        <w:tcPr>
          <w:tcW w:w="850" w:type="dxa"/>
        </w:tcPr>
        <w:p w14:paraId="0C977A83" w14:textId="77777777" w:rsidR="00D634C9" w:rsidRDefault="00D634C9">
          <w:pPr>
            <w:pStyle w:val="a5"/>
          </w:pPr>
        </w:p>
      </w:tc>
      <w:tc>
        <w:tcPr>
          <w:tcW w:w="567" w:type="dxa"/>
        </w:tcPr>
        <w:p w14:paraId="2A43BDC5" w14:textId="77777777" w:rsidR="00D634C9" w:rsidRDefault="00D634C9">
          <w:pPr>
            <w:pStyle w:val="a5"/>
          </w:pPr>
        </w:p>
      </w:tc>
      <w:tc>
        <w:tcPr>
          <w:tcW w:w="3827" w:type="dxa"/>
          <w:vMerge/>
        </w:tcPr>
        <w:p w14:paraId="03D401AA" w14:textId="77777777" w:rsidR="00D634C9" w:rsidRDefault="00D634C9">
          <w:pPr>
            <w:pStyle w:val="a5"/>
          </w:pPr>
        </w:p>
      </w:tc>
      <w:tc>
        <w:tcPr>
          <w:tcW w:w="2834" w:type="dxa"/>
          <w:gridSpan w:val="3"/>
          <w:vMerge/>
        </w:tcPr>
        <w:p w14:paraId="77509B17" w14:textId="77777777" w:rsidR="00D634C9" w:rsidRDefault="00D634C9">
          <w:pPr>
            <w:pStyle w:val="a5"/>
          </w:pPr>
        </w:p>
      </w:tc>
    </w:tr>
    <w:tr w:rsidR="00D634C9" w14:paraId="23EB0CD4" w14:textId="77777777" w:rsidTr="00972FC5">
      <w:trPr>
        <w:trHeight w:val="283"/>
      </w:trPr>
      <w:tc>
        <w:tcPr>
          <w:tcW w:w="964" w:type="dxa"/>
          <w:gridSpan w:val="2"/>
        </w:tcPr>
        <w:p w14:paraId="34C67375" w14:textId="77777777" w:rsidR="00D634C9" w:rsidRDefault="00D634C9">
          <w:pPr>
            <w:pStyle w:val="a5"/>
          </w:pPr>
        </w:p>
      </w:tc>
      <w:tc>
        <w:tcPr>
          <w:tcW w:w="1304" w:type="dxa"/>
        </w:tcPr>
        <w:p w14:paraId="3C482C44" w14:textId="77777777" w:rsidR="00D634C9" w:rsidRDefault="00D634C9">
          <w:pPr>
            <w:pStyle w:val="a5"/>
          </w:pPr>
        </w:p>
      </w:tc>
      <w:tc>
        <w:tcPr>
          <w:tcW w:w="850" w:type="dxa"/>
        </w:tcPr>
        <w:p w14:paraId="37D70199" w14:textId="77777777" w:rsidR="00D634C9" w:rsidRDefault="00D634C9">
          <w:pPr>
            <w:pStyle w:val="a5"/>
          </w:pPr>
        </w:p>
      </w:tc>
      <w:tc>
        <w:tcPr>
          <w:tcW w:w="567" w:type="dxa"/>
        </w:tcPr>
        <w:p w14:paraId="4E651CB4" w14:textId="77777777" w:rsidR="00D634C9" w:rsidRDefault="00D634C9">
          <w:pPr>
            <w:pStyle w:val="a5"/>
          </w:pPr>
        </w:p>
      </w:tc>
      <w:tc>
        <w:tcPr>
          <w:tcW w:w="3827" w:type="dxa"/>
          <w:vMerge/>
        </w:tcPr>
        <w:p w14:paraId="180B023B" w14:textId="77777777" w:rsidR="00D634C9" w:rsidRDefault="00D634C9">
          <w:pPr>
            <w:pStyle w:val="a5"/>
          </w:pPr>
        </w:p>
      </w:tc>
      <w:tc>
        <w:tcPr>
          <w:tcW w:w="2834" w:type="dxa"/>
          <w:gridSpan w:val="3"/>
          <w:vMerge/>
        </w:tcPr>
        <w:p w14:paraId="796146EE" w14:textId="77777777" w:rsidR="00D634C9" w:rsidRDefault="00D634C9">
          <w:pPr>
            <w:pStyle w:val="a5"/>
          </w:pPr>
        </w:p>
      </w:tc>
    </w:tr>
  </w:tbl>
  <w:p w14:paraId="0B57D7F1" w14:textId="77777777" w:rsidR="00D634C9" w:rsidRDefault="00D634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1FA6" w14:textId="77777777" w:rsidR="00202C88" w:rsidRDefault="00202C8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4E162028" w14:textId="77777777" w:rsidTr="00972FC5">
      <w:trPr>
        <w:trHeight w:val="283"/>
      </w:trPr>
      <w:tc>
        <w:tcPr>
          <w:tcW w:w="397" w:type="dxa"/>
        </w:tcPr>
        <w:p w14:paraId="092E2E8B" w14:textId="77777777" w:rsidR="00D634C9" w:rsidRDefault="00D634C9" w:rsidP="005E47F6">
          <w:pPr>
            <w:pStyle w:val="a5"/>
          </w:pPr>
        </w:p>
      </w:tc>
      <w:tc>
        <w:tcPr>
          <w:tcW w:w="567" w:type="dxa"/>
        </w:tcPr>
        <w:p w14:paraId="4BBC3B59" w14:textId="77777777" w:rsidR="00D634C9" w:rsidRDefault="00D634C9" w:rsidP="005E47F6">
          <w:pPr>
            <w:pStyle w:val="a5"/>
          </w:pPr>
        </w:p>
      </w:tc>
      <w:tc>
        <w:tcPr>
          <w:tcW w:w="1304" w:type="dxa"/>
        </w:tcPr>
        <w:p w14:paraId="0F3DAFA9" w14:textId="77777777" w:rsidR="00D634C9" w:rsidRDefault="00D634C9" w:rsidP="005E47F6">
          <w:pPr>
            <w:pStyle w:val="a5"/>
          </w:pPr>
        </w:p>
      </w:tc>
      <w:tc>
        <w:tcPr>
          <w:tcW w:w="850" w:type="dxa"/>
        </w:tcPr>
        <w:p w14:paraId="4C889034" w14:textId="77777777" w:rsidR="00D634C9" w:rsidRDefault="00D634C9" w:rsidP="005E47F6">
          <w:pPr>
            <w:pStyle w:val="a5"/>
          </w:pPr>
        </w:p>
      </w:tc>
      <w:tc>
        <w:tcPr>
          <w:tcW w:w="567" w:type="dxa"/>
        </w:tcPr>
        <w:p w14:paraId="2E11025E" w14:textId="77777777" w:rsidR="00D634C9" w:rsidRDefault="00D634C9" w:rsidP="005E47F6">
          <w:pPr>
            <w:pStyle w:val="a5"/>
          </w:pPr>
        </w:p>
      </w:tc>
      <w:tc>
        <w:tcPr>
          <w:tcW w:w="6094" w:type="dxa"/>
          <w:vMerge w:val="restart"/>
          <w:vAlign w:val="center"/>
        </w:tcPr>
        <w:p w14:paraId="5D94A411" w14:textId="2C069CAF" w:rsidR="00D634C9" w:rsidRPr="003E75D2" w:rsidRDefault="00D634C9" w:rsidP="008F337C">
          <w:pPr>
            <w:pStyle w:val="a5"/>
            <w:jc w:val="center"/>
            <w:rPr>
              <w:rFonts w:ascii="GOST type A" w:hAnsi="GOST type A"/>
            </w:rPr>
          </w:pPr>
          <w:r>
            <w:rPr>
              <w:rFonts w:ascii="GOST type A" w:hAnsi="GOST type A"/>
            </w:rPr>
            <w:t>7525686</w:t>
          </w:r>
          <w:r w:rsidRPr="002B66AE">
            <w:rPr>
              <w:rFonts w:ascii="GOST type A" w:hAnsi="GOST type A"/>
            </w:rPr>
            <w:t>.СТ-ПСТ.000.000</w:t>
          </w:r>
        </w:p>
      </w:tc>
      <w:tc>
        <w:tcPr>
          <w:tcW w:w="567" w:type="dxa"/>
        </w:tcPr>
        <w:p w14:paraId="2A670ACD" w14:textId="77777777" w:rsidR="00D634C9" w:rsidRDefault="00D634C9" w:rsidP="005E47F6">
          <w:pPr>
            <w:pStyle w:val="a5"/>
          </w:pPr>
          <w:r w:rsidRPr="005E47F6">
            <w:rPr>
              <w:rFonts w:ascii="GOST type A" w:hAnsi="GOST type A"/>
            </w:rPr>
            <w:t>Стр</w:t>
          </w:r>
          <w:r>
            <w:t>.</w:t>
          </w:r>
        </w:p>
      </w:tc>
    </w:tr>
    <w:tr w:rsidR="00D634C9" w14:paraId="0C57B333" w14:textId="77777777" w:rsidTr="00972FC5">
      <w:trPr>
        <w:trHeight w:val="283"/>
      </w:trPr>
      <w:tc>
        <w:tcPr>
          <w:tcW w:w="397" w:type="dxa"/>
        </w:tcPr>
        <w:p w14:paraId="41DC7586" w14:textId="77777777" w:rsidR="00D634C9" w:rsidRDefault="00D634C9" w:rsidP="005E47F6">
          <w:pPr>
            <w:pStyle w:val="a5"/>
          </w:pPr>
        </w:p>
      </w:tc>
      <w:tc>
        <w:tcPr>
          <w:tcW w:w="567" w:type="dxa"/>
        </w:tcPr>
        <w:p w14:paraId="41956B19" w14:textId="77777777" w:rsidR="00D634C9" w:rsidRDefault="00D634C9" w:rsidP="005E47F6">
          <w:pPr>
            <w:pStyle w:val="a5"/>
          </w:pPr>
        </w:p>
      </w:tc>
      <w:tc>
        <w:tcPr>
          <w:tcW w:w="1304" w:type="dxa"/>
        </w:tcPr>
        <w:p w14:paraId="1C3A7A9F" w14:textId="77777777" w:rsidR="00D634C9" w:rsidRDefault="00D634C9" w:rsidP="005E47F6">
          <w:pPr>
            <w:pStyle w:val="a5"/>
          </w:pPr>
        </w:p>
      </w:tc>
      <w:tc>
        <w:tcPr>
          <w:tcW w:w="850" w:type="dxa"/>
        </w:tcPr>
        <w:p w14:paraId="0A7EE5C1" w14:textId="77777777" w:rsidR="00D634C9" w:rsidRDefault="00D634C9" w:rsidP="005E47F6">
          <w:pPr>
            <w:pStyle w:val="a5"/>
          </w:pPr>
        </w:p>
      </w:tc>
      <w:tc>
        <w:tcPr>
          <w:tcW w:w="567" w:type="dxa"/>
        </w:tcPr>
        <w:p w14:paraId="4140D53C" w14:textId="77777777" w:rsidR="00D634C9" w:rsidRDefault="00D634C9" w:rsidP="005E47F6">
          <w:pPr>
            <w:pStyle w:val="a5"/>
          </w:pPr>
        </w:p>
      </w:tc>
      <w:tc>
        <w:tcPr>
          <w:tcW w:w="6094" w:type="dxa"/>
          <w:vMerge/>
        </w:tcPr>
        <w:p w14:paraId="6F413A82" w14:textId="77777777" w:rsidR="00D634C9" w:rsidRDefault="00D634C9" w:rsidP="005E47F6">
          <w:pPr>
            <w:pStyle w:val="a5"/>
          </w:pPr>
        </w:p>
      </w:tc>
      <w:tc>
        <w:tcPr>
          <w:tcW w:w="567" w:type="dxa"/>
          <w:vMerge w:val="restart"/>
          <w:vAlign w:val="center"/>
        </w:tcPr>
        <w:p w14:paraId="346E73A8" w14:textId="34AAD754" w:rsidR="00D634C9" w:rsidRPr="00530619" w:rsidRDefault="00D634C9"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202C88">
            <w:rPr>
              <w:rFonts w:ascii="GOST type A" w:hAnsi="GOST type A"/>
              <w:noProof/>
            </w:rPr>
            <w:t>3</w:t>
          </w:r>
          <w:r w:rsidRPr="00530619">
            <w:rPr>
              <w:rFonts w:ascii="GOST type A" w:hAnsi="GOST type A"/>
            </w:rPr>
            <w:fldChar w:fldCharType="end"/>
          </w:r>
        </w:p>
      </w:tc>
    </w:tr>
    <w:tr w:rsidR="00D634C9" w14:paraId="794ED5A4" w14:textId="77777777" w:rsidTr="00972FC5">
      <w:trPr>
        <w:trHeight w:val="283"/>
      </w:trPr>
      <w:tc>
        <w:tcPr>
          <w:tcW w:w="397" w:type="dxa"/>
        </w:tcPr>
        <w:p w14:paraId="1B8263BA" w14:textId="77777777" w:rsidR="00D634C9" w:rsidRDefault="00D634C9" w:rsidP="005E47F6">
          <w:pPr>
            <w:pStyle w:val="a5"/>
          </w:pPr>
        </w:p>
      </w:tc>
      <w:tc>
        <w:tcPr>
          <w:tcW w:w="567" w:type="dxa"/>
        </w:tcPr>
        <w:p w14:paraId="743892E2" w14:textId="77777777" w:rsidR="00D634C9" w:rsidRDefault="00D634C9" w:rsidP="005E47F6">
          <w:pPr>
            <w:pStyle w:val="a5"/>
          </w:pPr>
        </w:p>
      </w:tc>
      <w:tc>
        <w:tcPr>
          <w:tcW w:w="1304" w:type="dxa"/>
        </w:tcPr>
        <w:p w14:paraId="3967F0C6" w14:textId="77777777" w:rsidR="00D634C9" w:rsidRDefault="00D634C9" w:rsidP="005E47F6">
          <w:pPr>
            <w:pStyle w:val="a5"/>
          </w:pPr>
        </w:p>
      </w:tc>
      <w:tc>
        <w:tcPr>
          <w:tcW w:w="850" w:type="dxa"/>
        </w:tcPr>
        <w:p w14:paraId="638C9B64" w14:textId="77777777" w:rsidR="00D634C9" w:rsidRDefault="00D634C9" w:rsidP="005E47F6">
          <w:pPr>
            <w:pStyle w:val="a5"/>
          </w:pPr>
        </w:p>
      </w:tc>
      <w:tc>
        <w:tcPr>
          <w:tcW w:w="567" w:type="dxa"/>
        </w:tcPr>
        <w:p w14:paraId="243245C3" w14:textId="77777777" w:rsidR="00D634C9" w:rsidRDefault="00D634C9" w:rsidP="005E47F6">
          <w:pPr>
            <w:pStyle w:val="a5"/>
          </w:pPr>
        </w:p>
      </w:tc>
      <w:tc>
        <w:tcPr>
          <w:tcW w:w="6094" w:type="dxa"/>
          <w:vMerge/>
        </w:tcPr>
        <w:p w14:paraId="37AB1C09" w14:textId="77777777" w:rsidR="00D634C9" w:rsidRDefault="00D634C9" w:rsidP="005E47F6">
          <w:pPr>
            <w:pStyle w:val="a5"/>
          </w:pPr>
        </w:p>
      </w:tc>
      <w:tc>
        <w:tcPr>
          <w:tcW w:w="567" w:type="dxa"/>
          <w:vMerge/>
        </w:tcPr>
        <w:p w14:paraId="3A5F6913" w14:textId="77777777" w:rsidR="00D634C9" w:rsidRDefault="00D634C9" w:rsidP="005E47F6">
          <w:pPr>
            <w:pStyle w:val="a5"/>
          </w:pPr>
        </w:p>
      </w:tc>
    </w:tr>
  </w:tbl>
  <w:p w14:paraId="6066E951" w14:textId="77777777" w:rsidR="00D634C9" w:rsidRDefault="00D634C9" w:rsidP="00C9507A">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3E846029" w14:textId="77777777" w:rsidTr="00972FC5">
      <w:trPr>
        <w:trHeight w:val="283"/>
      </w:trPr>
      <w:tc>
        <w:tcPr>
          <w:tcW w:w="397" w:type="dxa"/>
        </w:tcPr>
        <w:p w14:paraId="5966875C" w14:textId="77777777" w:rsidR="00D634C9" w:rsidRDefault="00D634C9">
          <w:pPr>
            <w:pStyle w:val="a5"/>
          </w:pPr>
        </w:p>
      </w:tc>
      <w:tc>
        <w:tcPr>
          <w:tcW w:w="567" w:type="dxa"/>
        </w:tcPr>
        <w:p w14:paraId="4D63BF6B" w14:textId="77777777" w:rsidR="00D634C9" w:rsidRDefault="00D634C9">
          <w:pPr>
            <w:pStyle w:val="a5"/>
          </w:pPr>
        </w:p>
      </w:tc>
      <w:tc>
        <w:tcPr>
          <w:tcW w:w="1304" w:type="dxa"/>
        </w:tcPr>
        <w:p w14:paraId="06B35466" w14:textId="77777777" w:rsidR="00D634C9" w:rsidRDefault="00D634C9">
          <w:pPr>
            <w:pStyle w:val="a5"/>
          </w:pPr>
        </w:p>
      </w:tc>
      <w:tc>
        <w:tcPr>
          <w:tcW w:w="850" w:type="dxa"/>
        </w:tcPr>
        <w:p w14:paraId="28B98F71" w14:textId="77777777" w:rsidR="00D634C9" w:rsidRDefault="00D634C9">
          <w:pPr>
            <w:pStyle w:val="a5"/>
          </w:pPr>
        </w:p>
      </w:tc>
      <w:tc>
        <w:tcPr>
          <w:tcW w:w="567" w:type="dxa"/>
        </w:tcPr>
        <w:p w14:paraId="71C0B957" w14:textId="77777777" w:rsidR="00D634C9" w:rsidRDefault="00D634C9">
          <w:pPr>
            <w:pStyle w:val="a5"/>
          </w:pPr>
        </w:p>
      </w:tc>
      <w:tc>
        <w:tcPr>
          <w:tcW w:w="6094" w:type="dxa"/>
          <w:vMerge w:val="restart"/>
          <w:vAlign w:val="center"/>
        </w:tcPr>
        <w:p w14:paraId="09932FE7" w14:textId="2C4AD408" w:rsidR="00D634C9" w:rsidRDefault="00D634C9" w:rsidP="001C2554">
          <w:pPr>
            <w:pStyle w:val="a5"/>
            <w:jc w:val="center"/>
          </w:pPr>
          <w:r>
            <w:rPr>
              <w:rFonts w:ascii="GOST type A" w:hAnsi="GOST type A"/>
            </w:rPr>
            <w:t>7525686.СТ-ПСТ.000.000</w:t>
          </w:r>
        </w:p>
      </w:tc>
      <w:tc>
        <w:tcPr>
          <w:tcW w:w="567" w:type="dxa"/>
        </w:tcPr>
        <w:p w14:paraId="6EA1569B" w14:textId="050631E1" w:rsidR="00D634C9" w:rsidRPr="001F3AA8" w:rsidRDefault="00D634C9">
          <w:pPr>
            <w:pStyle w:val="a5"/>
            <w:rPr>
              <w:rFonts w:ascii="GOST type A" w:hAnsi="GOST type A"/>
            </w:rPr>
          </w:pPr>
          <w:r w:rsidRPr="001F3AA8">
            <w:rPr>
              <w:rFonts w:ascii="GOST type A" w:hAnsi="GOST type A"/>
            </w:rPr>
            <w:t>Стр.</w:t>
          </w:r>
        </w:p>
      </w:tc>
    </w:tr>
    <w:tr w:rsidR="00D634C9" w14:paraId="00903A2E" w14:textId="77777777" w:rsidTr="00972FC5">
      <w:trPr>
        <w:trHeight w:val="283"/>
      </w:trPr>
      <w:tc>
        <w:tcPr>
          <w:tcW w:w="397" w:type="dxa"/>
        </w:tcPr>
        <w:p w14:paraId="7769D570" w14:textId="77777777" w:rsidR="00D634C9" w:rsidRDefault="00D634C9">
          <w:pPr>
            <w:pStyle w:val="a5"/>
          </w:pPr>
        </w:p>
      </w:tc>
      <w:tc>
        <w:tcPr>
          <w:tcW w:w="567" w:type="dxa"/>
        </w:tcPr>
        <w:p w14:paraId="322E3402" w14:textId="77777777" w:rsidR="00D634C9" w:rsidRDefault="00D634C9">
          <w:pPr>
            <w:pStyle w:val="a5"/>
          </w:pPr>
        </w:p>
      </w:tc>
      <w:tc>
        <w:tcPr>
          <w:tcW w:w="1304" w:type="dxa"/>
        </w:tcPr>
        <w:p w14:paraId="318DF031" w14:textId="77777777" w:rsidR="00D634C9" w:rsidRDefault="00D634C9">
          <w:pPr>
            <w:pStyle w:val="a5"/>
          </w:pPr>
        </w:p>
      </w:tc>
      <w:tc>
        <w:tcPr>
          <w:tcW w:w="850" w:type="dxa"/>
        </w:tcPr>
        <w:p w14:paraId="2D445BDF" w14:textId="77777777" w:rsidR="00D634C9" w:rsidRDefault="00D634C9">
          <w:pPr>
            <w:pStyle w:val="a5"/>
          </w:pPr>
        </w:p>
      </w:tc>
      <w:tc>
        <w:tcPr>
          <w:tcW w:w="567" w:type="dxa"/>
        </w:tcPr>
        <w:p w14:paraId="32854C36" w14:textId="77777777" w:rsidR="00D634C9" w:rsidRDefault="00D634C9">
          <w:pPr>
            <w:pStyle w:val="a5"/>
          </w:pPr>
        </w:p>
      </w:tc>
      <w:tc>
        <w:tcPr>
          <w:tcW w:w="6094" w:type="dxa"/>
          <w:vMerge/>
        </w:tcPr>
        <w:p w14:paraId="3EC9710F" w14:textId="77777777" w:rsidR="00D634C9" w:rsidRDefault="00D634C9">
          <w:pPr>
            <w:pStyle w:val="a5"/>
          </w:pPr>
        </w:p>
      </w:tc>
      <w:tc>
        <w:tcPr>
          <w:tcW w:w="567" w:type="dxa"/>
          <w:vMerge w:val="restart"/>
          <w:vAlign w:val="center"/>
        </w:tcPr>
        <w:p w14:paraId="51032431" w14:textId="3B3984FE" w:rsidR="00D634C9" w:rsidRPr="00530619" w:rsidRDefault="00D634C9"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202C88">
            <w:rPr>
              <w:rFonts w:ascii="GOST type A" w:hAnsi="GOST type A"/>
              <w:noProof/>
            </w:rPr>
            <w:t>20</w:t>
          </w:r>
          <w:r w:rsidRPr="00530619">
            <w:rPr>
              <w:rFonts w:ascii="GOST type A" w:hAnsi="GOST type A"/>
            </w:rPr>
            <w:fldChar w:fldCharType="end"/>
          </w:r>
        </w:p>
      </w:tc>
    </w:tr>
    <w:tr w:rsidR="00D634C9" w14:paraId="4B28760E" w14:textId="77777777" w:rsidTr="00972FC5">
      <w:trPr>
        <w:trHeight w:val="283"/>
      </w:trPr>
      <w:tc>
        <w:tcPr>
          <w:tcW w:w="397" w:type="dxa"/>
        </w:tcPr>
        <w:p w14:paraId="3814AA0A" w14:textId="77777777" w:rsidR="00D634C9" w:rsidRDefault="00D634C9">
          <w:pPr>
            <w:pStyle w:val="a5"/>
          </w:pPr>
        </w:p>
      </w:tc>
      <w:tc>
        <w:tcPr>
          <w:tcW w:w="567" w:type="dxa"/>
        </w:tcPr>
        <w:p w14:paraId="0BCC055F" w14:textId="77777777" w:rsidR="00D634C9" w:rsidRDefault="00D634C9">
          <w:pPr>
            <w:pStyle w:val="a5"/>
          </w:pPr>
        </w:p>
      </w:tc>
      <w:tc>
        <w:tcPr>
          <w:tcW w:w="1304" w:type="dxa"/>
        </w:tcPr>
        <w:p w14:paraId="2CF6D43F" w14:textId="77777777" w:rsidR="00D634C9" w:rsidRDefault="00D634C9">
          <w:pPr>
            <w:pStyle w:val="a5"/>
          </w:pPr>
        </w:p>
      </w:tc>
      <w:tc>
        <w:tcPr>
          <w:tcW w:w="850" w:type="dxa"/>
        </w:tcPr>
        <w:p w14:paraId="14393A59" w14:textId="77777777" w:rsidR="00D634C9" w:rsidRDefault="00D634C9">
          <w:pPr>
            <w:pStyle w:val="a5"/>
          </w:pPr>
        </w:p>
      </w:tc>
      <w:tc>
        <w:tcPr>
          <w:tcW w:w="567" w:type="dxa"/>
        </w:tcPr>
        <w:p w14:paraId="72802A6B" w14:textId="77777777" w:rsidR="00D634C9" w:rsidRDefault="00D634C9">
          <w:pPr>
            <w:pStyle w:val="a5"/>
          </w:pPr>
        </w:p>
      </w:tc>
      <w:tc>
        <w:tcPr>
          <w:tcW w:w="6094" w:type="dxa"/>
          <w:vMerge/>
        </w:tcPr>
        <w:p w14:paraId="39E82CA7" w14:textId="77777777" w:rsidR="00D634C9" w:rsidRDefault="00D634C9">
          <w:pPr>
            <w:pStyle w:val="a5"/>
          </w:pPr>
        </w:p>
      </w:tc>
      <w:tc>
        <w:tcPr>
          <w:tcW w:w="567" w:type="dxa"/>
          <w:vMerge/>
        </w:tcPr>
        <w:p w14:paraId="1B05DE28" w14:textId="77777777" w:rsidR="00D634C9" w:rsidRDefault="00D634C9">
          <w:pPr>
            <w:pStyle w:val="a5"/>
          </w:pPr>
        </w:p>
      </w:tc>
    </w:tr>
  </w:tbl>
  <w:p w14:paraId="6A45C289" w14:textId="77777777" w:rsidR="00D634C9" w:rsidRDefault="00D634C9" w:rsidP="00C9507A">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1"/>
      <w:gridCol w:w="554"/>
      <w:gridCol w:w="1265"/>
      <w:gridCol w:w="827"/>
      <w:gridCol w:w="554"/>
      <w:gridCol w:w="5940"/>
      <w:gridCol w:w="815"/>
    </w:tblGrid>
    <w:tr w:rsidR="00D634C9" w14:paraId="026382C2" w14:textId="77777777" w:rsidTr="001F3AA8">
      <w:trPr>
        <w:trHeight w:val="283"/>
      </w:trPr>
      <w:tc>
        <w:tcPr>
          <w:tcW w:w="397" w:type="dxa"/>
        </w:tcPr>
        <w:p w14:paraId="13D4EDAE" w14:textId="77777777" w:rsidR="00D634C9" w:rsidRDefault="00D634C9">
          <w:pPr>
            <w:pStyle w:val="a5"/>
          </w:pPr>
        </w:p>
      </w:tc>
      <w:tc>
        <w:tcPr>
          <w:tcW w:w="567" w:type="dxa"/>
        </w:tcPr>
        <w:p w14:paraId="6AAEDC03" w14:textId="77777777" w:rsidR="00D634C9" w:rsidRDefault="00D634C9">
          <w:pPr>
            <w:pStyle w:val="a5"/>
          </w:pPr>
        </w:p>
      </w:tc>
      <w:tc>
        <w:tcPr>
          <w:tcW w:w="1304" w:type="dxa"/>
        </w:tcPr>
        <w:p w14:paraId="513B5AF2" w14:textId="77777777" w:rsidR="00D634C9" w:rsidRDefault="00D634C9">
          <w:pPr>
            <w:pStyle w:val="a5"/>
          </w:pPr>
        </w:p>
      </w:tc>
      <w:tc>
        <w:tcPr>
          <w:tcW w:w="850" w:type="dxa"/>
        </w:tcPr>
        <w:p w14:paraId="6D1CD96B" w14:textId="77777777" w:rsidR="00D634C9" w:rsidRDefault="00D634C9">
          <w:pPr>
            <w:pStyle w:val="a5"/>
          </w:pPr>
        </w:p>
      </w:tc>
      <w:tc>
        <w:tcPr>
          <w:tcW w:w="567" w:type="dxa"/>
        </w:tcPr>
        <w:p w14:paraId="06CDC01B" w14:textId="77777777" w:rsidR="00D634C9" w:rsidRDefault="00D634C9">
          <w:pPr>
            <w:pStyle w:val="a5"/>
          </w:pPr>
        </w:p>
      </w:tc>
      <w:tc>
        <w:tcPr>
          <w:tcW w:w="6094" w:type="dxa"/>
          <w:vMerge w:val="restart"/>
          <w:vAlign w:val="center"/>
        </w:tcPr>
        <w:p w14:paraId="1E4F8462" w14:textId="4F98F49A" w:rsidR="00D634C9" w:rsidRDefault="00D634C9" w:rsidP="001C2554">
          <w:pPr>
            <w:pStyle w:val="a5"/>
            <w:jc w:val="center"/>
          </w:pPr>
          <w:r>
            <w:rPr>
              <w:rFonts w:ascii="GOST type A" w:hAnsi="GOST type A"/>
            </w:rPr>
            <w:t>7525686.СТ-ПСТ.000.000</w:t>
          </w:r>
        </w:p>
      </w:tc>
      <w:tc>
        <w:tcPr>
          <w:tcW w:w="567" w:type="dxa"/>
        </w:tcPr>
        <w:p w14:paraId="6B965C65" w14:textId="77777777" w:rsidR="00D634C9" w:rsidRPr="001F3AA8" w:rsidRDefault="00D634C9">
          <w:pPr>
            <w:pStyle w:val="a5"/>
            <w:rPr>
              <w:rFonts w:ascii="GOST type A" w:hAnsi="GOST type A"/>
            </w:rPr>
          </w:pPr>
          <w:r w:rsidRPr="001F3AA8">
            <w:rPr>
              <w:rFonts w:ascii="GOST type A" w:hAnsi="GOST type A"/>
            </w:rPr>
            <w:t>Стр.</w:t>
          </w:r>
        </w:p>
      </w:tc>
    </w:tr>
    <w:tr w:rsidR="00D634C9" w14:paraId="0ABE5866" w14:textId="77777777" w:rsidTr="001F3AA8">
      <w:trPr>
        <w:trHeight w:val="283"/>
      </w:trPr>
      <w:tc>
        <w:tcPr>
          <w:tcW w:w="397" w:type="dxa"/>
        </w:tcPr>
        <w:p w14:paraId="3E9C0DE4" w14:textId="77777777" w:rsidR="00D634C9" w:rsidRDefault="00D634C9">
          <w:pPr>
            <w:pStyle w:val="a5"/>
          </w:pPr>
        </w:p>
      </w:tc>
      <w:tc>
        <w:tcPr>
          <w:tcW w:w="567" w:type="dxa"/>
        </w:tcPr>
        <w:p w14:paraId="03CDAD44" w14:textId="77777777" w:rsidR="00D634C9" w:rsidRDefault="00D634C9">
          <w:pPr>
            <w:pStyle w:val="a5"/>
          </w:pPr>
        </w:p>
      </w:tc>
      <w:tc>
        <w:tcPr>
          <w:tcW w:w="1304" w:type="dxa"/>
        </w:tcPr>
        <w:p w14:paraId="047CAE1F" w14:textId="77777777" w:rsidR="00D634C9" w:rsidRDefault="00D634C9">
          <w:pPr>
            <w:pStyle w:val="a5"/>
          </w:pPr>
        </w:p>
      </w:tc>
      <w:tc>
        <w:tcPr>
          <w:tcW w:w="850" w:type="dxa"/>
        </w:tcPr>
        <w:p w14:paraId="3E309961" w14:textId="77777777" w:rsidR="00D634C9" w:rsidRDefault="00D634C9">
          <w:pPr>
            <w:pStyle w:val="a5"/>
          </w:pPr>
        </w:p>
      </w:tc>
      <w:tc>
        <w:tcPr>
          <w:tcW w:w="567" w:type="dxa"/>
        </w:tcPr>
        <w:p w14:paraId="6978E7F7" w14:textId="77777777" w:rsidR="00D634C9" w:rsidRDefault="00D634C9">
          <w:pPr>
            <w:pStyle w:val="a5"/>
          </w:pPr>
        </w:p>
      </w:tc>
      <w:tc>
        <w:tcPr>
          <w:tcW w:w="6094" w:type="dxa"/>
          <w:vMerge/>
        </w:tcPr>
        <w:p w14:paraId="5E67E4BE" w14:textId="77777777" w:rsidR="00D634C9" w:rsidRDefault="00D634C9">
          <w:pPr>
            <w:pStyle w:val="a5"/>
          </w:pPr>
        </w:p>
      </w:tc>
      <w:tc>
        <w:tcPr>
          <w:tcW w:w="567" w:type="dxa"/>
          <w:vMerge w:val="restart"/>
          <w:vAlign w:val="center"/>
        </w:tcPr>
        <w:p w14:paraId="52BF2A15" w14:textId="12EC5652" w:rsidR="00D634C9" w:rsidRPr="00530619" w:rsidRDefault="00D634C9"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202C88">
            <w:rPr>
              <w:rFonts w:ascii="GOST type A" w:hAnsi="GOST type A"/>
              <w:noProof/>
            </w:rPr>
            <w:t>21</w:t>
          </w:r>
          <w:r w:rsidRPr="00530619">
            <w:rPr>
              <w:rFonts w:ascii="GOST type A" w:hAnsi="GOST type A"/>
            </w:rPr>
            <w:fldChar w:fldCharType="end"/>
          </w:r>
        </w:p>
      </w:tc>
    </w:tr>
    <w:tr w:rsidR="00D634C9" w14:paraId="20B1DF08" w14:textId="77777777" w:rsidTr="001F3AA8">
      <w:trPr>
        <w:trHeight w:val="283"/>
      </w:trPr>
      <w:tc>
        <w:tcPr>
          <w:tcW w:w="397" w:type="dxa"/>
        </w:tcPr>
        <w:p w14:paraId="435202B1" w14:textId="77777777" w:rsidR="00D634C9" w:rsidRDefault="00D634C9">
          <w:pPr>
            <w:pStyle w:val="a5"/>
          </w:pPr>
        </w:p>
      </w:tc>
      <w:tc>
        <w:tcPr>
          <w:tcW w:w="567" w:type="dxa"/>
        </w:tcPr>
        <w:p w14:paraId="3C3E1EA3" w14:textId="77777777" w:rsidR="00D634C9" w:rsidRDefault="00D634C9">
          <w:pPr>
            <w:pStyle w:val="a5"/>
          </w:pPr>
        </w:p>
      </w:tc>
      <w:tc>
        <w:tcPr>
          <w:tcW w:w="1304" w:type="dxa"/>
        </w:tcPr>
        <w:p w14:paraId="362A20FE" w14:textId="77777777" w:rsidR="00D634C9" w:rsidRDefault="00D634C9">
          <w:pPr>
            <w:pStyle w:val="a5"/>
          </w:pPr>
        </w:p>
      </w:tc>
      <w:tc>
        <w:tcPr>
          <w:tcW w:w="850" w:type="dxa"/>
        </w:tcPr>
        <w:p w14:paraId="09407895" w14:textId="77777777" w:rsidR="00D634C9" w:rsidRDefault="00D634C9">
          <w:pPr>
            <w:pStyle w:val="a5"/>
          </w:pPr>
        </w:p>
      </w:tc>
      <w:tc>
        <w:tcPr>
          <w:tcW w:w="567" w:type="dxa"/>
        </w:tcPr>
        <w:p w14:paraId="095EAA79" w14:textId="77777777" w:rsidR="00D634C9" w:rsidRDefault="00D634C9">
          <w:pPr>
            <w:pStyle w:val="a5"/>
          </w:pPr>
        </w:p>
      </w:tc>
      <w:tc>
        <w:tcPr>
          <w:tcW w:w="6094" w:type="dxa"/>
          <w:vMerge/>
        </w:tcPr>
        <w:p w14:paraId="0FBE9C3B" w14:textId="77777777" w:rsidR="00D634C9" w:rsidRDefault="00D634C9">
          <w:pPr>
            <w:pStyle w:val="a5"/>
          </w:pPr>
        </w:p>
      </w:tc>
      <w:tc>
        <w:tcPr>
          <w:tcW w:w="567" w:type="dxa"/>
          <w:vMerge/>
        </w:tcPr>
        <w:p w14:paraId="1E7C46B9" w14:textId="77777777" w:rsidR="00D634C9" w:rsidRDefault="00D634C9">
          <w:pPr>
            <w:pStyle w:val="a5"/>
          </w:pPr>
        </w:p>
      </w:tc>
    </w:tr>
  </w:tbl>
  <w:p w14:paraId="62C5F5BE" w14:textId="77777777" w:rsidR="00D634C9" w:rsidRDefault="00D634C9" w:rsidP="00C9507A">
    <w:pPr>
      <w:spacing w:after="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2984937B" w14:textId="77777777" w:rsidTr="00972FC5">
      <w:trPr>
        <w:trHeight w:val="283"/>
      </w:trPr>
      <w:tc>
        <w:tcPr>
          <w:tcW w:w="397" w:type="dxa"/>
        </w:tcPr>
        <w:p w14:paraId="36DF86BB" w14:textId="77777777" w:rsidR="00D634C9" w:rsidRDefault="00D634C9">
          <w:pPr>
            <w:pStyle w:val="a5"/>
          </w:pPr>
        </w:p>
      </w:tc>
      <w:tc>
        <w:tcPr>
          <w:tcW w:w="567" w:type="dxa"/>
        </w:tcPr>
        <w:p w14:paraId="384077E5" w14:textId="77777777" w:rsidR="00D634C9" w:rsidRDefault="00D634C9">
          <w:pPr>
            <w:pStyle w:val="a5"/>
          </w:pPr>
        </w:p>
      </w:tc>
      <w:tc>
        <w:tcPr>
          <w:tcW w:w="1304" w:type="dxa"/>
        </w:tcPr>
        <w:p w14:paraId="1C445C5E" w14:textId="77777777" w:rsidR="00D634C9" w:rsidRDefault="00D634C9">
          <w:pPr>
            <w:pStyle w:val="a5"/>
          </w:pPr>
        </w:p>
      </w:tc>
      <w:tc>
        <w:tcPr>
          <w:tcW w:w="850" w:type="dxa"/>
        </w:tcPr>
        <w:p w14:paraId="05984344" w14:textId="77777777" w:rsidR="00D634C9" w:rsidRDefault="00D634C9">
          <w:pPr>
            <w:pStyle w:val="a5"/>
          </w:pPr>
        </w:p>
      </w:tc>
      <w:tc>
        <w:tcPr>
          <w:tcW w:w="567" w:type="dxa"/>
        </w:tcPr>
        <w:p w14:paraId="3D593543" w14:textId="77777777" w:rsidR="00D634C9" w:rsidRDefault="00D634C9">
          <w:pPr>
            <w:pStyle w:val="a5"/>
          </w:pPr>
        </w:p>
      </w:tc>
      <w:tc>
        <w:tcPr>
          <w:tcW w:w="6094" w:type="dxa"/>
          <w:vMerge w:val="restart"/>
          <w:vAlign w:val="center"/>
        </w:tcPr>
        <w:p w14:paraId="225D0F9A" w14:textId="31BB75D3" w:rsidR="00D634C9" w:rsidRDefault="00D634C9" w:rsidP="001C2554">
          <w:pPr>
            <w:pStyle w:val="a5"/>
            <w:jc w:val="center"/>
          </w:pPr>
          <w:r>
            <w:rPr>
              <w:rFonts w:ascii="GOST type A" w:hAnsi="GOST type A"/>
            </w:rPr>
            <w:t>7525686.СТ-ПСТ.000.000</w:t>
          </w:r>
        </w:p>
      </w:tc>
      <w:tc>
        <w:tcPr>
          <w:tcW w:w="567" w:type="dxa"/>
        </w:tcPr>
        <w:p w14:paraId="672C4CA0" w14:textId="77777777" w:rsidR="00D634C9" w:rsidRPr="001F3AA8" w:rsidRDefault="00D634C9">
          <w:pPr>
            <w:pStyle w:val="a5"/>
            <w:rPr>
              <w:rFonts w:ascii="GOST type A" w:hAnsi="GOST type A"/>
            </w:rPr>
          </w:pPr>
          <w:r w:rsidRPr="001F3AA8">
            <w:rPr>
              <w:rFonts w:ascii="GOST type A" w:hAnsi="GOST type A"/>
            </w:rPr>
            <w:t>Стр.</w:t>
          </w:r>
        </w:p>
      </w:tc>
    </w:tr>
    <w:tr w:rsidR="00D634C9" w14:paraId="3AB0F2CE" w14:textId="77777777" w:rsidTr="00972FC5">
      <w:trPr>
        <w:trHeight w:val="283"/>
      </w:trPr>
      <w:tc>
        <w:tcPr>
          <w:tcW w:w="397" w:type="dxa"/>
        </w:tcPr>
        <w:p w14:paraId="5E1AAB1A" w14:textId="77777777" w:rsidR="00D634C9" w:rsidRDefault="00D634C9">
          <w:pPr>
            <w:pStyle w:val="a5"/>
          </w:pPr>
        </w:p>
      </w:tc>
      <w:tc>
        <w:tcPr>
          <w:tcW w:w="567" w:type="dxa"/>
        </w:tcPr>
        <w:p w14:paraId="4022E0FB" w14:textId="77777777" w:rsidR="00D634C9" w:rsidRDefault="00D634C9">
          <w:pPr>
            <w:pStyle w:val="a5"/>
          </w:pPr>
        </w:p>
      </w:tc>
      <w:tc>
        <w:tcPr>
          <w:tcW w:w="1304" w:type="dxa"/>
        </w:tcPr>
        <w:p w14:paraId="151DE38A" w14:textId="77777777" w:rsidR="00D634C9" w:rsidRDefault="00D634C9">
          <w:pPr>
            <w:pStyle w:val="a5"/>
          </w:pPr>
        </w:p>
      </w:tc>
      <w:tc>
        <w:tcPr>
          <w:tcW w:w="850" w:type="dxa"/>
        </w:tcPr>
        <w:p w14:paraId="36AEDD41" w14:textId="77777777" w:rsidR="00D634C9" w:rsidRDefault="00D634C9">
          <w:pPr>
            <w:pStyle w:val="a5"/>
          </w:pPr>
        </w:p>
      </w:tc>
      <w:tc>
        <w:tcPr>
          <w:tcW w:w="567" w:type="dxa"/>
        </w:tcPr>
        <w:p w14:paraId="6D6AE253" w14:textId="77777777" w:rsidR="00D634C9" w:rsidRDefault="00D634C9">
          <w:pPr>
            <w:pStyle w:val="a5"/>
          </w:pPr>
        </w:p>
      </w:tc>
      <w:tc>
        <w:tcPr>
          <w:tcW w:w="6094" w:type="dxa"/>
          <w:vMerge/>
        </w:tcPr>
        <w:p w14:paraId="38797095" w14:textId="77777777" w:rsidR="00D634C9" w:rsidRDefault="00D634C9">
          <w:pPr>
            <w:pStyle w:val="a5"/>
          </w:pPr>
        </w:p>
      </w:tc>
      <w:tc>
        <w:tcPr>
          <w:tcW w:w="567" w:type="dxa"/>
          <w:vMerge w:val="restart"/>
          <w:vAlign w:val="center"/>
        </w:tcPr>
        <w:p w14:paraId="25E0C34C" w14:textId="295BEA8C" w:rsidR="00D634C9" w:rsidRPr="00530619" w:rsidRDefault="00D634C9"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202C88">
            <w:rPr>
              <w:rFonts w:ascii="GOST type A" w:hAnsi="GOST type A"/>
              <w:noProof/>
            </w:rPr>
            <w:t>24</w:t>
          </w:r>
          <w:r w:rsidRPr="00530619">
            <w:rPr>
              <w:rFonts w:ascii="GOST type A" w:hAnsi="GOST type A"/>
            </w:rPr>
            <w:fldChar w:fldCharType="end"/>
          </w:r>
        </w:p>
      </w:tc>
    </w:tr>
    <w:tr w:rsidR="00D634C9" w14:paraId="0EB59D87" w14:textId="77777777" w:rsidTr="00972FC5">
      <w:trPr>
        <w:trHeight w:val="283"/>
      </w:trPr>
      <w:tc>
        <w:tcPr>
          <w:tcW w:w="397" w:type="dxa"/>
        </w:tcPr>
        <w:p w14:paraId="315FAB85" w14:textId="77777777" w:rsidR="00D634C9" w:rsidRDefault="00D634C9">
          <w:pPr>
            <w:pStyle w:val="a5"/>
          </w:pPr>
        </w:p>
      </w:tc>
      <w:tc>
        <w:tcPr>
          <w:tcW w:w="567" w:type="dxa"/>
        </w:tcPr>
        <w:p w14:paraId="3E43C942" w14:textId="77777777" w:rsidR="00D634C9" w:rsidRDefault="00D634C9">
          <w:pPr>
            <w:pStyle w:val="a5"/>
          </w:pPr>
        </w:p>
      </w:tc>
      <w:tc>
        <w:tcPr>
          <w:tcW w:w="1304" w:type="dxa"/>
        </w:tcPr>
        <w:p w14:paraId="498CCECE" w14:textId="77777777" w:rsidR="00D634C9" w:rsidRDefault="00D634C9">
          <w:pPr>
            <w:pStyle w:val="a5"/>
          </w:pPr>
        </w:p>
      </w:tc>
      <w:tc>
        <w:tcPr>
          <w:tcW w:w="850" w:type="dxa"/>
        </w:tcPr>
        <w:p w14:paraId="39E688E8" w14:textId="77777777" w:rsidR="00D634C9" w:rsidRDefault="00D634C9">
          <w:pPr>
            <w:pStyle w:val="a5"/>
          </w:pPr>
        </w:p>
      </w:tc>
      <w:tc>
        <w:tcPr>
          <w:tcW w:w="567" w:type="dxa"/>
        </w:tcPr>
        <w:p w14:paraId="5C1EFE7A" w14:textId="77777777" w:rsidR="00D634C9" w:rsidRDefault="00D634C9">
          <w:pPr>
            <w:pStyle w:val="a5"/>
          </w:pPr>
        </w:p>
      </w:tc>
      <w:tc>
        <w:tcPr>
          <w:tcW w:w="6094" w:type="dxa"/>
          <w:vMerge/>
        </w:tcPr>
        <w:p w14:paraId="2C157220" w14:textId="77777777" w:rsidR="00D634C9" w:rsidRDefault="00D634C9">
          <w:pPr>
            <w:pStyle w:val="a5"/>
          </w:pPr>
        </w:p>
      </w:tc>
      <w:tc>
        <w:tcPr>
          <w:tcW w:w="567" w:type="dxa"/>
          <w:vMerge/>
        </w:tcPr>
        <w:p w14:paraId="4DC80D5E" w14:textId="77777777" w:rsidR="00D634C9" w:rsidRDefault="00D634C9">
          <w:pPr>
            <w:pStyle w:val="a5"/>
          </w:pPr>
        </w:p>
      </w:tc>
    </w:tr>
  </w:tbl>
  <w:p w14:paraId="6868F75E" w14:textId="77777777" w:rsidR="00D634C9" w:rsidRDefault="00D634C9" w:rsidP="00C9507A">
    <w:pPr>
      <w:spacing w:after="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1"/>
      <w:gridCol w:w="554"/>
      <w:gridCol w:w="1265"/>
      <w:gridCol w:w="827"/>
      <w:gridCol w:w="554"/>
      <w:gridCol w:w="5940"/>
      <w:gridCol w:w="815"/>
    </w:tblGrid>
    <w:tr w:rsidR="00D634C9" w14:paraId="5AA70168" w14:textId="77777777" w:rsidTr="0086057E">
      <w:trPr>
        <w:trHeight w:val="283"/>
      </w:trPr>
      <w:tc>
        <w:tcPr>
          <w:tcW w:w="397" w:type="dxa"/>
        </w:tcPr>
        <w:p w14:paraId="32CF62D5" w14:textId="77777777" w:rsidR="00D634C9" w:rsidRDefault="00D634C9" w:rsidP="005E47F6">
          <w:pPr>
            <w:pStyle w:val="a5"/>
          </w:pPr>
        </w:p>
      </w:tc>
      <w:tc>
        <w:tcPr>
          <w:tcW w:w="567" w:type="dxa"/>
        </w:tcPr>
        <w:p w14:paraId="590F55DA" w14:textId="77777777" w:rsidR="00D634C9" w:rsidRDefault="00D634C9" w:rsidP="005E47F6">
          <w:pPr>
            <w:pStyle w:val="a5"/>
          </w:pPr>
        </w:p>
      </w:tc>
      <w:tc>
        <w:tcPr>
          <w:tcW w:w="1304" w:type="dxa"/>
        </w:tcPr>
        <w:p w14:paraId="3C5D692F" w14:textId="77777777" w:rsidR="00D634C9" w:rsidRDefault="00D634C9" w:rsidP="005E47F6">
          <w:pPr>
            <w:pStyle w:val="a5"/>
          </w:pPr>
        </w:p>
      </w:tc>
      <w:tc>
        <w:tcPr>
          <w:tcW w:w="850" w:type="dxa"/>
        </w:tcPr>
        <w:p w14:paraId="6698F382" w14:textId="77777777" w:rsidR="00D634C9" w:rsidRDefault="00D634C9" w:rsidP="005E47F6">
          <w:pPr>
            <w:pStyle w:val="a5"/>
          </w:pPr>
        </w:p>
      </w:tc>
      <w:tc>
        <w:tcPr>
          <w:tcW w:w="567" w:type="dxa"/>
        </w:tcPr>
        <w:p w14:paraId="14C2AE5A" w14:textId="77777777" w:rsidR="00D634C9" w:rsidRDefault="00D634C9" w:rsidP="005E47F6">
          <w:pPr>
            <w:pStyle w:val="a5"/>
          </w:pPr>
        </w:p>
      </w:tc>
      <w:tc>
        <w:tcPr>
          <w:tcW w:w="6094" w:type="dxa"/>
          <w:vMerge w:val="restart"/>
          <w:vAlign w:val="center"/>
        </w:tcPr>
        <w:p w14:paraId="0BA76A4C" w14:textId="71DB3730" w:rsidR="00D634C9" w:rsidRPr="003E75D2" w:rsidRDefault="00D634C9" w:rsidP="008F337C">
          <w:pPr>
            <w:pStyle w:val="a5"/>
            <w:jc w:val="center"/>
            <w:rPr>
              <w:rFonts w:ascii="GOST type A" w:hAnsi="GOST type A"/>
            </w:rPr>
          </w:pPr>
          <w:r>
            <w:rPr>
              <w:rFonts w:ascii="GOST type A" w:hAnsi="GOST type A"/>
            </w:rPr>
            <w:t>7525686</w:t>
          </w:r>
          <w:r w:rsidRPr="002B66AE">
            <w:rPr>
              <w:rFonts w:ascii="GOST type A" w:hAnsi="GOST type A"/>
            </w:rPr>
            <w:t>.СТ-ПСТ.000.000</w:t>
          </w:r>
        </w:p>
      </w:tc>
      <w:tc>
        <w:tcPr>
          <w:tcW w:w="567" w:type="dxa"/>
        </w:tcPr>
        <w:p w14:paraId="30A5908B" w14:textId="77777777" w:rsidR="00D634C9" w:rsidRDefault="00D634C9" w:rsidP="005E47F6">
          <w:pPr>
            <w:pStyle w:val="a5"/>
          </w:pPr>
          <w:r w:rsidRPr="005E47F6">
            <w:rPr>
              <w:rFonts w:ascii="GOST type A" w:hAnsi="GOST type A"/>
            </w:rPr>
            <w:t>Стр</w:t>
          </w:r>
          <w:r>
            <w:t>.</w:t>
          </w:r>
        </w:p>
      </w:tc>
    </w:tr>
    <w:tr w:rsidR="00D634C9" w14:paraId="14701639" w14:textId="77777777" w:rsidTr="0086057E">
      <w:trPr>
        <w:trHeight w:val="283"/>
      </w:trPr>
      <w:tc>
        <w:tcPr>
          <w:tcW w:w="397" w:type="dxa"/>
        </w:tcPr>
        <w:p w14:paraId="53EDD59C" w14:textId="77777777" w:rsidR="00D634C9" w:rsidRDefault="00D634C9" w:rsidP="005E47F6">
          <w:pPr>
            <w:pStyle w:val="a5"/>
          </w:pPr>
        </w:p>
      </w:tc>
      <w:tc>
        <w:tcPr>
          <w:tcW w:w="567" w:type="dxa"/>
        </w:tcPr>
        <w:p w14:paraId="6628B1EA" w14:textId="77777777" w:rsidR="00D634C9" w:rsidRDefault="00D634C9" w:rsidP="005E47F6">
          <w:pPr>
            <w:pStyle w:val="a5"/>
          </w:pPr>
        </w:p>
      </w:tc>
      <w:tc>
        <w:tcPr>
          <w:tcW w:w="1304" w:type="dxa"/>
        </w:tcPr>
        <w:p w14:paraId="423E3B98" w14:textId="77777777" w:rsidR="00D634C9" w:rsidRDefault="00D634C9" w:rsidP="005E47F6">
          <w:pPr>
            <w:pStyle w:val="a5"/>
          </w:pPr>
        </w:p>
      </w:tc>
      <w:tc>
        <w:tcPr>
          <w:tcW w:w="850" w:type="dxa"/>
        </w:tcPr>
        <w:p w14:paraId="68810B09" w14:textId="77777777" w:rsidR="00D634C9" w:rsidRDefault="00D634C9" w:rsidP="005E47F6">
          <w:pPr>
            <w:pStyle w:val="a5"/>
          </w:pPr>
        </w:p>
      </w:tc>
      <w:tc>
        <w:tcPr>
          <w:tcW w:w="567" w:type="dxa"/>
        </w:tcPr>
        <w:p w14:paraId="399149C9" w14:textId="77777777" w:rsidR="00D634C9" w:rsidRDefault="00D634C9" w:rsidP="005E47F6">
          <w:pPr>
            <w:pStyle w:val="a5"/>
          </w:pPr>
        </w:p>
      </w:tc>
      <w:tc>
        <w:tcPr>
          <w:tcW w:w="6094" w:type="dxa"/>
          <w:vMerge/>
        </w:tcPr>
        <w:p w14:paraId="15C884FB" w14:textId="77777777" w:rsidR="00D634C9" w:rsidRDefault="00D634C9" w:rsidP="005E47F6">
          <w:pPr>
            <w:pStyle w:val="a5"/>
          </w:pPr>
        </w:p>
      </w:tc>
      <w:tc>
        <w:tcPr>
          <w:tcW w:w="567" w:type="dxa"/>
          <w:vMerge w:val="restart"/>
          <w:vAlign w:val="center"/>
        </w:tcPr>
        <w:p w14:paraId="48A2464F" w14:textId="46F1BE4A" w:rsidR="00D634C9" w:rsidRPr="00530619" w:rsidRDefault="00D634C9"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202C88">
            <w:rPr>
              <w:rFonts w:ascii="GOST type A" w:hAnsi="GOST type A"/>
              <w:noProof/>
            </w:rPr>
            <w:t>25</w:t>
          </w:r>
          <w:r w:rsidRPr="00530619">
            <w:rPr>
              <w:rFonts w:ascii="GOST type A" w:hAnsi="GOST type A"/>
            </w:rPr>
            <w:fldChar w:fldCharType="end"/>
          </w:r>
        </w:p>
      </w:tc>
    </w:tr>
    <w:tr w:rsidR="00D634C9" w14:paraId="2604C5A8" w14:textId="77777777" w:rsidTr="0086057E">
      <w:trPr>
        <w:trHeight w:val="283"/>
      </w:trPr>
      <w:tc>
        <w:tcPr>
          <w:tcW w:w="397" w:type="dxa"/>
        </w:tcPr>
        <w:p w14:paraId="2B115429" w14:textId="77777777" w:rsidR="00D634C9" w:rsidRDefault="00D634C9" w:rsidP="005E47F6">
          <w:pPr>
            <w:pStyle w:val="a5"/>
          </w:pPr>
        </w:p>
      </w:tc>
      <w:tc>
        <w:tcPr>
          <w:tcW w:w="567" w:type="dxa"/>
        </w:tcPr>
        <w:p w14:paraId="52D67F5C" w14:textId="77777777" w:rsidR="00D634C9" w:rsidRDefault="00D634C9" w:rsidP="005E47F6">
          <w:pPr>
            <w:pStyle w:val="a5"/>
          </w:pPr>
        </w:p>
      </w:tc>
      <w:tc>
        <w:tcPr>
          <w:tcW w:w="1304" w:type="dxa"/>
        </w:tcPr>
        <w:p w14:paraId="09E0DDCB" w14:textId="77777777" w:rsidR="00D634C9" w:rsidRDefault="00D634C9" w:rsidP="005E47F6">
          <w:pPr>
            <w:pStyle w:val="a5"/>
          </w:pPr>
        </w:p>
      </w:tc>
      <w:tc>
        <w:tcPr>
          <w:tcW w:w="850" w:type="dxa"/>
        </w:tcPr>
        <w:p w14:paraId="12A96168" w14:textId="77777777" w:rsidR="00D634C9" w:rsidRDefault="00D634C9" w:rsidP="005E47F6">
          <w:pPr>
            <w:pStyle w:val="a5"/>
          </w:pPr>
        </w:p>
      </w:tc>
      <w:tc>
        <w:tcPr>
          <w:tcW w:w="567" w:type="dxa"/>
        </w:tcPr>
        <w:p w14:paraId="070A9027" w14:textId="77777777" w:rsidR="00D634C9" w:rsidRDefault="00D634C9" w:rsidP="005E47F6">
          <w:pPr>
            <w:pStyle w:val="a5"/>
          </w:pPr>
        </w:p>
      </w:tc>
      <w:tc>
        <w:tcPr>
          <w:tcW w:w="6094" w:type="dxa"/>
          <w:vMerge/>
        </w:tcPr>
        <w:p w14:paraId="3B48D294" w14:textId="77777777" w:rsidR="00D634C9" w:rsidRDefault="00D634C9" w:rsidP="005E47F6">
          <w:pPr>
            <w:pStyle w:val="a5"/>
          </w:pPr>
        </w:p>
      </w:tc>
      <w:tc>
        <w:tcPr>
          <w:tcW w:w="567" w:type="dxa"/>
          <w:vMerge/>
        </w:tcPr>
        <w:p w14:paraId="73C34A42" w14:textId="77777777" w:rsidR="00D634C9" w:rsidRDefault="00D634C9" w:rsidP="005E47F6">
          <w:pPr>
            <w:pStyle w:val="a5"/>
          </w:pPr>
        </w:p>
      </w:tc>
    </w:tr>
  </w:tbl>
  <w:p w14:paraId="201F854A" w14:textId="77777777" w:rsidR="00D634C9" w:rsidRDefault="00D634C9" w:rsidP="00C9507A">
    <w:pPr>
      <w:spacing w:after="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00A69483" w14:textId="77777777" w:rsidTr="00972FC5">
      <w:trPr>
        <w:trHeight w:val="283"/>
      </w:trPr>
      <w:tc>
        <w:tcPr>
          <w:tcW w:w="397" w:type="dxa"/>
        </w:tcPr>
        <w:p w14:paraId="49C7E119" w14:textId="77777777" w:rsidR="00D634C9" w:rsidRDefault="00D634C9" w:rsidP="005E47F6">
          <w:pPr>
            <w:pStyle w:val="a5"/>
          </w:pPr>
        </w:p>
      </w:tc>
      <w:tc>
        <w:tcPr>
          <w:tcW w:w="567" w:type="dxa"/>
        </w:tcPr>
        <w:p w14:paraId="14134A63" w14:textId="77777777" w:rsidR="00D634C9" w:rsidRDefault="00D634C9" w:rsidP="005E47F6">
          <w:pPr>
            <w:pStyle w:val="a5"/>
          </w:pPr>
        </w:p>
      </w:tc>
      <w:tc>
        <w:tcPr>
          <w:tcW w:w="1304" w:type="dxa"/>
        </w:tcPr>
        <w:p w14:paraId="43196453" w14:textId="77777777" w:rsidR="00D634C9" w:rsidRDefault="00D634C9" w:rsidP="005E47F6">
          <w:pPr>
            <w:pStyle w:val="a5"/>
          </w:pPr>
        </w:p>
      </w:tc>
      <w:tc>
        <w:tcPr>
          <w:tcW w:w="850" w:type="dxa"/>
        </w:tcPr>
        <w:p w14:paraId="402A8C02" w14:textId="77777777" w:rsidR="00D634C9" w:rsidRDefault="00D634C9" w:rsidP="005E47F6">
          <w:pPr>
            <w:pStyle w:val="a5"/>
          </w:pPr>
        </w:p>
      </w:tc>
      <w:tc>
        <w:tcPr>
          <w:tcW w:w="567" w:type="dxa"/>
        </w:tcPr>
        <w:p w14:paraId="3B4A09FC" w14:textId="77777777" w:rsidR="00D634C9" w:rsidRDefault="00D634C9" w:rsidP="005E47F6">
          <w:pPr>
            <w:pStyle w:val="a5"/>
          </w:pPr>
        </w:p>
      </w:tc>
      <w:tc>
        <w:tcPr>
          <w:tcW w:w="6094" w:type="dxa"/>
          <w:vMerge w:val="restart"/>
          <w:vAlign w:val="center"/>
        </w:tcPr>
        <w:p w14:paraId="226DD98C" w14:textId="5BC61523" w:rsidR="00D634C9" w:rsidRPr="003E75D2" w:rsidRDefault="00D634C9" w:rsidP="008F337C">
          <w:pPr>
            <w:pStyle w:val="a5"/>
            <w:jc w:val="center"/>
            <w:rPr>
              <w:rFonts w:ascii="GOST type A" w:hAnsi="GOST type A"/>
            </w:rPr>
          </w:pPr>
          <w:r>
            <w:rPr>
              <w:rFonts w:ascii="GOST type A" w:hAnsi="GOST type A"/>
            </w:rPr>
            <w:t>7525686</w:t>
          </w:r>
          <w:r w:rsidRPr="002B66AE">
            <w:rPr>
              <w:rFonts w:ascii="GOST type A" w:hAnsi="GOST type A"/>
            </w:rPr>
            <w:t>.СТ-ПСТ.000.000</w:t>
          </w:r>
        </w:p>
      </w:tc>
      <w:tc>
        <w:tcPr>
          <w:tcW w:w="567" w:type="dxa"/>
        </w:tcPr>
        <w:p w14:paraId="6B3F90E5" w14:textId="77777777" w:rsidR="00D634C9" w:rsidRDefault="00D634C9" w:rsidP="005E47F6">
          <w:pPr>
            <w:pStyle w:val="a5"/>
          </w:pPr>
          <w:r w:rsidRPr="005E47F6">
            <w:rPr>
              <w:rFonts w:ascii="GOST type A" w:hAnsi="GOST type A"/>
            </w:rPr>
            <w:t>Стр</w:t>
          </w:r>
          <w:r>
            <w:t>.</w:t>
          </w:r>
        </w:p>
      </w:tc>
    </w:tr>
    <w:tr w:rsidR="00D634C9" w14:paraId="3B4F60FF" w14:textId="77777777" w:rsidTr="00972FC5">
      <w:trPr>
        <w:trHeight w:val="283"/>
      </w:trPr>
      <w:tc>
        <w:tcPr>
          <w:tcW w:w="397" w:type="dxa"/>
        </w:tcPr>
        <w:p w14:paraId="119C07AF" w14:textId="77777777" w:rsidR="00D634C9" w:rsidRDefault="00D634C9" w:rsidP="005E47F6">
          <w:pPr>
            <w:pStyle w:val="a5"/>
          </w:pPr>
        </w:p>
      </w:tc>
      <w:tc>
        <w:tcPr>
          <w:tcW w:w="567" w:type="dxa"/>
        </w:tcPr>
        <w:p w14:paraId="29DF90DB" w14:textId="77777777" w:rsidR="00D634C9" w:rsidRDefault="00D634C9" w:rsidP="005E47F6">
          <w:pPr>
            <w:pStyle w:val="a5"/>
          </w:pPr>
        </w:p>
      </w:tc>
      <w:tc>
        <w:tcPr>
          <w:tcW w:w="1304" w:type="dxa"/>
        </w:tcPr>
        <w:p w14:paraId="00C4DD18" w14:textId="77777777" w:rsidR="00D634C9" w:rsidRDefault="00D634C9" w:rsidP="005E47F6">
          <w:pPr>
            <w:pStyle w:val="a5"/>
          </w:pPr>
        </w:p>
      </w:tc>
      <w:tc>
        <w:tcPr>
          <w:tcW w:w="850" w:type="dxa"/>
        </w:tcPr>
        <w:p w14:paraId="1B628E0B" w14:textId="77777777" w:rsidR="00D634C9" w:rsidRDefault="00D634C9" w:rsidP="005E47F6">
          <w:pPr>
            <w:pStyle w:val="a5"/>
          </w:pPr>
        </w:p>
      </w:tc>
      <w:tc>
        <w:tcPr>
          <w:tcW w:w="567" w:type="dxa"/>
        </w:tcPr>
        <w:p w14:paraId="2EEFED30" w14:textId="77777777" w:rsidR="00D634C9" w:rsidRDefault="00D634C9" w:rsidP="005E47F6">
          <w:pPr>
            <w:pStyle w:val="a5"/>
          </w:pPr>
        </w:p>
      </w:tc>
      <w:tc>
        <w:tcPr>
          <w:tcW w:w="6094" w:type="dxa"/>
          <w:vMerge/>
        </w:tcPr>
        <w:p w14:paraId="456B2613" w14:textId="77777777" w:rsidR="00D634C9" w:rsidRDefault="00D634C9" w:rsidP="005E47F6">
          <w:pPr>
            <w:pStyle w:val="a5"/>
          </w:pPr>
        </w:p>
      </w:tc>
      <w:tc>
        <w:tcPr>
          <w:tcW w:w="567" w:type="dxa"/>
          <w:vMerge w:val="restart"/>
          <w:vAlign w:val="center"/>
        </w:tcPr>
        <w:p w14:paraId="3AA0865D" w14:textId="4C4ED836" w:rsidR="00D634C9" w:rsidRPr="00530619" w:rsidRDefault="00D634C9"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202C88">
            <w:rPr>
              <w:rFonts w:ascii="GOST type A" w:hAnsi="GOST type A"/>
              <w:noProof/>
            </w:rPr>
            <w:t>46</w:t>
          </w:r>
          <w:r w:rsidRPr="00530619">
            <w:rPr>
              <w:rFonts w:ascii="GOST type A" w:hAnsi="GOST type A"/>
            </w:rPr>
            <w:fldChar w:fldCharType="end"/>
          </w:r>
        </w:p>
      </w:tc>
    </w:tr>
    <w:tr w:rsidR="00D634C9" w14:paraId="37A995E7" w14:textId="77777777" w:rsidTr="00972FC5">
      <w:trPr>
        <w:trHeight w:val="283"/>
      </w:trPr>
      <w:tc>
        <w:tcPr>
          <w:tcW w:w="397" w:type="dxa"/>
        </w:tcPr>
        <w:p w14:paraId="6F48EDDA" w14:textId="77777777" w:rsidR="00D634C9" w:rsidRDefault="00D634C9" w:rsidP="005E47F6">
          <w:pPr>
            <w:pStyle w:val="a5"/>
          </w:pPr>
        </w:p>
      </w:tc>
      <w:tc>
        <w:tcPr>
          <w:tcW w:w="567" w:type="dxa"/>
        </w:tcPr>
        <w:p w14:paraId="5BD9AE84" w14:textId="77777777" w:rsidR="00D634C9" w:rsidRDefault="00D634C9" w:rsidP="005E47F6">
          <w:pPr>
            <w:pStyle w:val="a5"/>
          </w:pPr>
        </w:p>
      </w:tc>
      <w:tc>
        <w:tcPr>
          <w:tcW w:w="1304" w:type="dxa"/>
        </w:tcPr>
        <w:p w14:paraId="4908F490" w14:textId="77777777" w:rsidR="00D634C9" w:rsidRDefault="00D634C9" w:rsidP="005E47F6">
          <w:pPr>
            <w:pStyle w:val="a5"/>
          </w:pPr>
        </w:p>
      </w:tc>
      <w:tc>
        <w:tcPr>
          <w:tcW w:w="850" w:type="dxa"/>
        </w:tcPr>
        <w:p w14:paraId="779B26C1" w14:textId="77777777" w:rsidR="00D634C9" w:rsidRDefault="00D634C9" w:rsidP="005E47F6">
          <w:pPr>
            <w:pStyle w:val="a5"/>
          </w:pPr>
        </w:p>
      </w:tc>
      <w:tc>
        <w:tcPr>
          <w:tcW w:w="567" w:type="dxa"/>
        </w:tcPr>
        <w:p w14:paraId="162AB047" w14:textId="77777777" w:rsidR="00D634C9" w:rsidRDefault="00D634C9" w:rsidP="005E47F6">
          <w:pPr>
            <w:pStyle w:val="a5"/>
          </w:pPr>
        </w:p>
      </w:tc>
      <w:tc>
        <w:tcPr>
          <w:tcW w:w="6094" w:type="dxa"/>
          <w:vMerge/>
        </w:tcPr>
        <w:p w14:paraId="7EB95880" w14:textId="77777777" w:rsidR="00D634C9" w:rsidRDefault="00D634C9" w:rsidP="005E47F6">
          <w:pPr>
            <w:pStyle w:val="a5"/>
          </w:pPr>
        </w:p>
      </w:tc>
      <w:tc>
        <w:tcPr>
          <w:tcW w:w="567" w:type="dxa"/>
          <w:vMerge/>
        </w:tcPr>
        <w:p w14:paraId="278515FF" w14:textId="77777777" w:rsidR="00D634C9" w:rsidRDefault="00D634C9" w:rsidP="005E47F6">
          <w:pPr>
            <w:pStyle w:val="a5"/>
          </w:pPr>
        </w:p>
      </w:tc>
    </w:tr>
  </w:tbl>
  <w:p w14:paraId="7FE89695" w14:textId="77777777" w:rsidR="00D634C9" w:rsidRDefault="00D634C9"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9C5E" w14:textId="77777777" w:rsidR="00C84F9C" w:rsidRDefault="00C84F9C" w:rsidP="00F86908">
      <w:pPr>
        <w:spacing w:after="0" w:line="240" w:lineRule="auto"/>
      </w:pPr>
      <w:r>
        <w:separator/>
      </w:r>
    </w:p>
  </w:footnote>
  <w:footnote w:type="continuationSeparator" w:id="0">
    <w:p w14:paraId="6B1B2FF0" w14:textId="77777777" w:rsidR="00C84F9C" w:rsidRDefault="00C84F9C"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2C21" w14:textId="77777777" w:rsidR="00202C88" w:rsidRDefault="00202C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FFC0" w14:textId="77777777" w:rsidR="00202C88" w:rsidRDefault="00202C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8FDE" w14:textId="77777777" w:rsidR="00202C88" w:rsidRDefault="00202C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70C6" w14:textId="77777777" w:rsidR="00D634C9" w:rsidRDefault="00D634C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E5F7" w14:textId="77777777" w:rsidR="00D634C9" w:rsidRDefault="00D634C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B8BF" w14:textId="77777777" w:rsidR="00D634C9" w:rsidRDefault="00D634C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9162" w14:textId="77777777" w:rsidR="00D634C9" w:rsidRDefault="00D634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12A0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AE08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FE60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44C3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5802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47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5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6B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00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2CCE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90D4A"/>
    <w:multiLevelType w:val="hybridMultilevel"/>
    <w:tmpl w:val="11FE8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5F1F66"/>
    <w:multiLevelType w:val="hybridMultilevel"/>
    <w:tmpl w:val="9B50CAEA"/>
    <w:lvl w:ilvl="0" w:tplc="EC806D94">
      <w:start w:val="1"/>
      <w:numFmt w:val="decimal"/>
      <w:lvlText w:val="%1."/>
      <w:lvlJc w:val="left"/>
      <w:pPr>
        <w:ind w:left="160" w:hanging="308"/>
      </w:pPr>
      <w:rPr>
        <w:rFonts w:ascii="Arial" w:eastAsia="Times New Roman"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21"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8277F62"/>
    <w:multiLevelType w:val="hybridMultilevel"/>
    <w:tmpl w:val="688065C2"/>
    <w:lvl w:ilvl="0" w:tplc="5C70B80E">
      <w:start w:val="1"/>
      <w:numFmt w:val="decimal"/>
      <w:lvlText w:val="%1."/>
      <w:lvlJc w:val="left"/>
      <w:pPr>
        <w:ind w:left="160" w:hanging="497"/>
      </w:pPr>
      <w:rPr>
        <w:rFonts w:ascii="Arial" w:eastAsia="Times New Roman"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26"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36578"/>
    <w:multiLevelType w:val="hybridMultilevel"/>
    <w:tmpl w:val="EFA08FE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15:restartNumberingAfterBreak="0">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6E52F7"/>
    <w:multiLevelType w:val="hybridMultilevel"/>
    <w:tmpl w:val="11FE8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58738A"/>
    <w:multiLevelType w:val="hybridMultilevel"/>
    <w:tmpl w:val="A6DA8AD4"/>
    <w:lvl w:ilvl="0" w:tplc="7E981C3A">
      <w:start w:val="1"/>
      <w:numFmt w:val="decimal"/>
      <w:lvlText w:val="%1."/>
      <w:lvlJc w:val="left"/>
      <w:pPr>
        <w:ind w:left="160" w:hanging="384"/>
      </w:pPr>
      <w:rPr>
        <w:rFonts w:ascii="Arial" w:eastAsia="Times New Roman"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42"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F31AC3"/>
    <w:multiLevelType w:val="hybridMultilevel"/>
    <w:tmpl w:val="86804754"/>
    <w:lvl w:ilvl="0" w:tplc="A532F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2601B7"/>
    <w:multiLevelType w:val="hybridMultilevel"/>
    <w:tmpl w:val="CD302C0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16"/>
  </w:num>
  <w:num w:numId="3">
    <w:abstractNumId w:val="13"/>
  </w:num>
  <w:num w:numId="4">
    <w:abstractNumId w:val="36"/>
  </w:num>
  <w:num w:numId="5">
    <w:abstractNumId w:val="24"/>
  </w:num>
  <w:num w:numId="6">
    <w:abstractNumId w:val="40"/>
  </w:num>
  <w:num w:numId="7">
    <w:abstractNumId w:val="22"/>
  </w:num>
  <w:num w:numId="8">
    <w:abstractNumId w:val="26"/>
  </w:num>
  <w:num w:numId="9">
    <w:abstractNumId w:val="14"/>
  </w:num>
  <w:num w:numId="10">
    <w:abstractNumId w:val="33"/>
  </w:num>
  <w:num w:numId="11">
    <w:abstractNumId w:val="28"/>
  </w:num>
  <w:num w:numId="12">
    <w:abstractNumId w:val="48"/>
  </w:num>
  <w:num w:numId="13">
    <w:abstractNumId w:val="42"/>
  </w:num>
  <w:num w:numId="14">
    <w:abstractNumId w:val="32"/>
  </w:num>
  <w:num w:numId="15">
    <w:abstractNumId w:val="21"/>
  </w:num>
  <w:num w:numId="16">
    <w:abstractNumId w:val="30"/>
  </w:num>
  <w:num w:numId="17">
    <w:abstractNumId w:val="19"/>
  </w:num>
  <w:num w:numId="18">
    <w:abstractNumId w:val="43"/>
  </w:num>
  <w:num w:numId="19">
    <w:abstractNumId w:val="18"/>
  </w:num>
  <w:num w:numId="20">
    <w:abstractNumId w:val="10"/>
  </w:num>
  <w:num w:numId="21">
    <w:abstractNumId w:val="31"/>
  </w:num>
  <w:num w:numId="22">
    <w:abstractNumId w:val="46"/>
  </w:num>
  <w:num w:numId="23">
    <w:abstractNumId w:val="29"/>
  </w:num>
  <w:num w:numId="24">
    <w:abstractNumId w:val="27"/>
  </w:num>
  <w:num w:numId="25">
    <w:abstractNumId w:val="41"/>
  </w:num>
  <w:num w:numId="26">
    <w:abstractNumId w:val="25"/>
  </w:num>
  <w:num w:numId="27">
    <w:abstractNumId w:val="20"/>
  </w:num>
  <w:num w:numId="28">
    <w:abstractNumId w:val="15"/>
  </w:num>
  <w:num w:numId="29">
    <w:abstractNumId w:val="17"/>
  </w:num>
  <w:num w:numId="30">
    <w:abstractNumId w:val="47"/>
  </w:num>
  <w:num w:numId="31">
    <w:abstractNumId w:val="23"/>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4"/>
  </w:num>
  <w:num w:numId="44">
    <w:abstractNumId w:val="45"/>
  </w:num>
  <w:num w:numId="45">
    <w:abstractNumId w:val="12"/>
  </w:num>
  <w:num w:numId="46">
    <w:abstractNumId w:val="39"/>
  </w:num>
  <w:num w:numId="47">
    <w:abstractNumId w:val="34"/>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7"/>
    <w:rsid w:val="000221F1"/>
    <w:rsid w:val="0004252D"/>
    <w:rsid w:val="00045090"/>
    <w:rsid w:val="000501EA"/>
    <w:rsid w:val="000545F8"/>
    <w:rsid w:val="00054BB6"/>
    <w:rsid w:val="000630EE"/>
    <w:rsid w:val="00070543"/>
    <w:rsid w:val="0008720F"/>
    <w:rsid w:val="000A05BE"/>
    <w:rsid w:val="000A1E74"/>
    <w:rsid w:val="000E0C72"/>
    <w:rsid w:val="000E635D"/>
    <w:rsid w:val="0010265C"/>
    <w:rsid w:val="0011298B"/>
    <w:rsid w:val="00124783"/>
    <w:rsid w:val="001470F5"/>
    <w:rsid w:val="001510BC"/>
    <w:rsid w:val="00166E3C"/>
    <w:rsid w:val="001701E6"/>
    <w:rsid w:val="00174EE1"/>
    <w:rsid w:val="00186734"/>
    <w:rsid w:val="00193004"/>
    <w:rsid w:val="001937D4"/>
    <w:rsid w:val="00193E9D"/>
    <w:rsid w:val="001A5A1C"/>
    <w:rsid w:val="001A7FCE"/>
    <w:rsid w:val="001B1A4E"/>
    <w:rsid w:val="001C2554"/>
    <w:rsid w:val="001D604F"/>
    <w:rsid w:val="001E5D63"/>
    <w:rsid w:val="001F08C6"/>
    <w:rsid w:val="001F1F4F"/>
    <w:rsid w:val="001F3AA8"/>
    <w:rsid w:val="00202C88"/>
    <w:rsid w:val="002065CB"/>
    <w:rsid w:val="002067E5"/>
    <w:rsid w:val="002120FC"/>
    <w:rsid w:val="00267F09"/>
    <w:rsid w:val="00285A31"/>
    <w:rsid w:val="00296425"/>
    <w:rsid w:val="002B66AE"/>
    <w:rsid w:val="002C63F6"/>
    <w:rsid w:val="002F2E06"/>
    <w:rsid w:val="002F36FE"/>
    <w:rsid w:val="003007BA"/>
    <w:rsid w:val="00304358"/>
    <w:rsid w:val="00314547"/>
    <w:rsid w:val="003177C8"/>
    <w:rsid w:val="00352E2C"/>
    <w:rsid w:val="003710B8"/>
    <w:rsid w:val="00380B36"/>
    <w:rsid w:val="00384DC9"/>
    <w:rsid w:val="00386274"/>
    <w:rsid w:val="003872E6"/>
    <w:rsid w:val="00394CA9"/>
    <w:rsid w:val="003A23E4"/>
    <w:rsid w:val="003C1366"/>
    <w:rsid w:val="003D591C"/>
    <w:rsid w:val="003E75D2"/>
    <w:rsid w:val="003F0D78"/>
    <w:rsid w:val="003F39F5"/>
    <w:rsid w:val="004241A0"/>
    <w:rsid w:val="004243DE"/>
    <w:rsid w:val="00434A0C"/>
    <w:rsid w:val="004531EC"/>
    <w:rsid w:val="00474A46"/>
    <w:rsid w:val="004A4C64"/>
    <w:rsid w:val="004B5777"/>
    <w:rsid w:val="004D26D4"/>
    <w:rsid w:val="004F4BC8"/>
    <w:rsid w:val="004F4CB8"/>
    <w:rsid w:val="00517780"/>
    <w:rsid w:val="00524A1C"/>
    <w:rsid w:val="005271BF"/>
    <w:rsid w:val="00530619"/>
    <w:rsid w:val="00533121"/>
    <w:rsid w:val="00533685"/>
    <w:rsid w:val="005678D2"/>
    <w:rsid w:val="00590B66"/>
    <w:rsid w:val="00593570"/>
    <w:rsid w:val="00593C1D"/>
    <w:rsid w:val="005A2C78"/>
    <w:rsid w:val="005B2294"/>
    <w:rsid w:val="005E47F6"/>
    <w:rsid w:val="0063499F"/>
    <w:rsid w:val="00650541"/>
    <w:rsid w:val="0065199B"/>
    <w:rsid w:val="0066456F"/>
    <w:rsid w:val="0069561A"/>
    <w:rsid w:val="006C1789"/>
    <w:rsid w:val="006C1F14"/>
    <w:rsid w:val="006D0B7E"/>
    <w:rsid w:val="006D36F3"/>
    <w:rsid w:val="006E2DEE"/>
    <w:rsid w:val="006E3486"/>
    <w:rsid w:val="006F5BAF"/>
    <w:rsid w:val="007321D1"/>
    <w:rsid w:val="0073316C"/>
    <w:rsid w:val="00745C0A"/>
    <w:rsid w:val="007461FB"/>
    <w:rsid w:val="007700FF"/>
    <w:rsid w:val="007749F4"/>
    <w:rsid w:val="007828C6"/>
    <w:rsid w:val="007B2431"/>
    <w:rsid w:val="007D2024"/>
    <w:rsid w:val="0081304E"/>
    <w:rsid w:val="00820F40"/>
    <w:rsid w:val="0083445B"/>
    <w:rsid w:val="00856C46"/>
    <w:rsid w:val="0086057E"/>
    <w:rsid w:val="00864862"/>
    <w:rsid w:val="00876AFE"/>
    <w:rsid w:val="00890438"/>
    <w:rsid w:val="00896FA4"/>
    <w:rsid w:val="008B017D"/>
    <w:rsid w:val="008B1184"/>
    <w:rsid w:val="008B1289"/>
    <w:rsid w:val="008F067B"/>
    <w:rsid w:val="008F1139"/>
    <w:rsid w:val="008F337C"/>
    <w:rsid w:val="00924932"/>
    <w:rsid w:val="00971C4E"/>
    <w:rsid w:val="00972FC5"/>
    <w:rsid w:val="009879ED"/>
    <w:rsid w:val="009C033E"/>
    <w:rsid w:val="009C2952"/>
    <w:rsid w:val="009D3655"/>
    <w:rsid w:val="009E538F"/>
    <w:rsid w:val="00A006EF"/>
    <w:rsid w:val="00A04388"/>
    <w:rsid w:val="00A33D54"/>
    <w:rsid w:val="00A35ED1"/>
    <w:rsid w:val="00A55235"/>
    <w:rsid w:val="00A605F3"/>
    <w:rsid w:val="00A63C0B"/>
    <w:rsid w:val="00A75E4D"/>
    <w:rsid w:val="00A77EEA"/>
    <w:rsid w:val="00AB67CE"/>
    <w:rsid w:val="00AC7A77"/>
    <w:rsid w:val="00AD3895"/>
    <w:rsid w:val="00AD6042"/>
    <w:rsid w:val="00AF0886"/>
    <w:rsid w:val="00AF0D65"/>
    <w:rsid w:val="00AF379F"/>
    <w:rsid w:val="00AF52FE"/>
    <w:rsid w:val="00B00A9F"/>
    <w:rsid w:val="00B35D5D"/>
    <w:rsid w:val="00B6691D"/>
    <w:rsid w:val="00B671F7"/>
    <w:rsid w:val="00BB2D94"/>
    <w:rsid w:val="00BB654D"/>
    <w:rsid w:val="00BB6B08"/>
    <w:rsid w:val="00BB7874"/>
    <w:rsid w:val="00BC31EE"/>
    <w:rsid w:val="00BD1386"/>
    <w:rsid w:val="00BE741E"/>
    <w:rsid w:val="00BF3B1D"/>
    <w:rsid w:val="00C02113"/>
    <w:rsid w:val="00C32598"/>
    <w:rsid w:val="00C7286D"/>
    <w:rsid w:val="00C81701"/>
    <w:rsid w:val="00C82135"/>
    <w:rsid w:val="00C84F9C"/>
    <w:rsid w:val="00C924EC"/>
    <w:rsid w:val="00C9507A"/>
    <w:rsid w:val="00CB265B"/>
    <w:rsid w:val="00CC1C3C"/>
    <w:rsid w:val="00CC211E"/>
    <w:rsid w:val="00CE03FA"/>
    <w:rsid w:val="00D0149C"/>
    <w:rsid w:val="00D02419"/>
    <w:rsid w:val="00D13E17"/>
    <w:rsid w:val="00D53ED4"/>
    <w:rsid w:val="00D57775"/>
    <w:rsid w:val="00D634C9"/>
    <w:rsid w:val="00D70920"/>
    <w:rsid w:val="00D76926"/>
    <w:rsid w:val="00D8117D"/>
    <w:rsid w:val="00D97FBD"/>
    <w:rsid w:val="00DA68C0"/>
    <w:rsid w:val="00DB5662"/>
    <w:rsid w:val="00DC2CD9"/>
    <w:rsid w:val="00DD22D9"/>
    <w:rsid w:val="00DE382E"/>
    <w:rsid w:val="00DE42FB"/>
    <w:rsid w:val="00DF3AC4"/>
    <w:rsid w:val="00DF4ABD"/>
    <w:rsid w:val="00DF60FA"/>
    <w:rsid w:val="00E1770F"/>
    <w:rsid w:val="00E27F87"/>
    <w:rsid w:val="00E32A8A"/>
    <w:rsid w:val="00E54A91"/>
    <w:rsid w:val="00E6141E"/>
    <w:rsid w:val="00E71869"/>
    <w:rsid w:val="00E754B3"/>
    <w:rsid w:val="00E845E5"/>
    <w:rsid w:val="00E868DD"/>
    <w:rsid w:val="00EA600B"/>
    <w:rsid w:val="00EC422E"/>
    <w:rsid w:val="00ED5CAE"/>
    <w:rsid w:val="00F06694"/>
    <w:rsid w:val="00F07BF8"/>
    <w:rsid w:val="00F12A40"/>
    <w:rsid w:val="00F24B91"/>
    <w:rsid w:val="00F40CAC"/>
    <w:rsid w:val="00F74F0D"/>
    <w:rsid w:val="00F86908"/>
    <w:rsid w:val="00F8725A"/>
    <w:rsid w:val="00FA6385"/>
    <w:rsid w:val="00FA6947"/>
    <w:rsid w:val="00FB0ADF"/>
    <w:rsid w:val="00FD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86EE"/>
  <w15:docId w15:val="{506E916F-3D71-4FE0-8CDC-8825B811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b">
    <w:name w:val="List Paragraph"/>
    <w:basedOn w:val="a"/>
    <w:link w:val="ac"/>
    <w:uiPriority w:val="34"/>
    <w:qFormat/>
    <w:rsid w:val="00C9507A"/>
    <w:pPr>
      <w:spacing w:after="160" w:line="259" w:lineRule="auto"/>
      <w:ind w:left="720"/>
      <w:contextualSpacing/>
    </w:pPr>
  </w:style>
  <w:style w:type="paragraph" w:customStyle="1" w:styleId="ad">
    <w:name w:val="!табл"/>
    <w:basedOn w:val="ab"/>
    <w:link w:val="ae"/>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c">
    <w:name w:val="Абзац списка Знак"/>
    <w:basedOn w:val="a0"/>
    <w:link w:val="ab"/>
    <w:uiPriority w:val="34"/>
    <w:rsid w:val="00C9507A"/>
  </w:style>
  <w:style w:type="character" w:customStyle="1" w:styleId="ae">
    <w:name w:val="!табл Знак"/>
    <w:basedOn w:val="ac"/>
    <w:link w:val="ad"/>
    <w:rsid w:val="0065199B"/>
    <w:rPr>
      <w:rFonts w:ascii="Times New Roman" w:eastAsia="Calibri" w:hAnsi="Times New Roman" w:cs="Times New Roman"/>
      <w:sz w:val="28"/>
      <w:szCs w:val="28"/>
    </w:rPr>
  </w:style>
  <w:style w:type="paragraph" w:customStyle="1" w:styleId="af">
    <w:name w:val="!обыч"/>
    <w:basedOn w:val="ab"/>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90438"/>
    <w:pPr>
      <w:spacing w:after="100"/>
    </w:pPr>
  </w:style>
  <w:style w:type="character" w:styleId="af0">
    <w:name w:val="Hyperlink"/>
    <w:basedOn w:val="a0"/>
    <w:uiPriority w:val="99"/>
    <w:unhideWhenUsed/>
    <w:rsid w:val="00890438"/>
    <w:rPr>
      <w:color w:val="0000FF" w:themeColor="hyperlink"/>
      <w:u w:val="single"/>
    </w:rPr>
  </w:style>
  <w:style w:type="character" w:styleId="af1">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2">
    <w:name w:val="!огл"/>
    <w:basedOn w:val="a"/>
    <w:link w:val="af3"/>
    <w:uiPriority w:val="99"/>
    <w:qFormat/>
    <w:rsid w:val="003177C8"/>
    <w:pPr>
      <w:spacing w:after="160" w:line="259" w:lineRule="auto"/>
      <w:jc w:val="both"/>
    </w:pPr>
    <w:rPr>
      <w:rFonts w:ascii="Times New Roman" w:hAnsi="Times New Roman" w:cs="Times New Roman"/>
      <w:b/>
      <w:sz w:val="28"/>
      <w:szCs w:val="28"/>
    </w:rPr>
  </w:style>
  <w:style w:type="character" w:customStyle="1" w:styleId="af3">
    <w:name w:val="!огл Знак"/>
    <w:basedOn w:val="a0"/>
    <w:link w:val="af2"/>
    <w:uiPriority w:val="99"/>
    <w:rsid w:val="003177C8"/>
    <w:rPr>
      <w:rFonts w:ascii="Times New Roman" w:hAnsi="Times New Roman" w:cs="Times New Roman"/>
      <w:b/>
      <w:sz w:val="28"/>
      <w:szCs w:val="28"/>
    </w:rPr>
  </w:style>
  <w:style w:type="numbering" w:customStyle="1" w:styleId="24">
    <w:name w:val="Нет списка2"/>
    <w:next w:val="a2"/>
    <w:uiPriority w:val="99"/>
    <w:semiHidden/>
    <w:unhideWhenUsed/>
    <w:rsid w:val="002B66AE"/>
  </w:style>
  <w:style w:type="table" w:customStyle="1" w:styleId="TableNormal1">
    <w:name w:val="Table Normal1"/>
    <w:uiPriority w:val="99"/>
    <w:semiHidden/>
    <w:rsid w:val="002B66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4">
    <w:name w:val="Body Text"/>
    <w:basedOn w:val="a"/>
    <w:link w:val="af5"/>
    <w:uiPriority w:val="99"/>
    <w:rsid w:val="002B66AE"/>
    <w:pPr>
      <w:widowControl w:val="0"/>
      <w:autoSpaceDE w:val="0"/>
      <w:autoSpaceDN w:val="0"/>
      <w:spacing w:after="0" w:line="240" w:lineRule="auto"/>
      <w:ind w:left="160"/>
    </w:pPr>
    <w:rPr>
      <w:rFonts w:ascii="Arial" w:eastAsia="Calibri" w:hAnsi="Arial" w:cs="Arial"/>
      <w:sz w:val="28"/>
      <w:szCs w:val="28"/>
      <w:lang w:val="en-US"/>
    </w:rPr>
  </w:style>
  <w:style w:type="character" w:customStyle="1" w:styleId="af5">
    <w:name w:val="Основной текст Знак"/>
    <w:basedOn w:val="a0"/>
    <w:link w:val="af4"/>
    <w:uiPriority w:val="99"/>
    <w:rsid w:val="002B66AE"/>
    <w:rPr>
      <w:rFonts w:ascii="Arial" w:eastAsia="Calibri" w:hAnsi="Arial" w:cs="Arial"/>
      <w:sz w:val="28"/>
      <w:szCs w:val="28"/>
      <w:lang w:val="en-US"/>
    </w:rPr>
  </w:style>
  <w:style w:type="paragraph" w:customStyle="1" w:styleId="TableParagraph">
    <w:name w:val="Table Paragraph"/>
    <w:basedOn w:val="a"/>
    <w:uiPriority w:val="99"/>
    <w:rsid w:val="002B66AE"/>
    <w:pPr>
      <w:widowControl w:val="0"/>
      <w:autoSpaceDE w:val="0"/>
      <w:autoSpaceDN w:val="0"/>
      <w:spacing w:after="0" w:line="314" w:lineRule="exact"/>
    </w:pPr>
    <w:rPr>
      <w:rFonts w:ascii="Arial" w:eastAsia="Calibri" w:hAnsi="Arial" w:cs="Arial"/>
      <w:lang w:val="en-US"/>
    </w:rPr>
  </w:style>
  <w:style w:type="paragraph" w:customStyle="1" w:styleId="af6">
    <w:name w:val="!осн"/>
    <w:basedOn w:val="af2"/>
    <w:link w:val="af7"/>
    <w:uiPriority w:val="99"/>
    <w:rsid w:val="002B66AE"/>
    <w:rPr>
      <w:rFonts w:eastAsia="Calibri"/>
      <w:b w:val="0"/>
    </w:rPr>
  </w:style>
  <w:style w:type="character" w:customStyle="1" w:styleId="af7">
    <w:name w:val="!осн Знак"/>
    <w:basedOn w:val="af3"/>
    <w:link w:val="af6"/>
    <w:uiPriority w:val="99"/>
    <w:locked/>
    <w:rsid w:val="002B66AE"/>
    <w:rPr>
      <w:rFonts w:ascii="Times New Roman" w:eastAsia="Calibri" w:hAnsi="Times New Roman" w:cs="Times New Roman"/>
      <w:b w:val="0"/>
      <w:sz w:val="28"/>
      <w:szCs w:val="28"/>
    </w:rPr>
  </w:style>
  <w:style w:type="paragraph" w:styleId="af8">
    <w:name w:val="Document Map"/>
    <w:basedOn w:val="a"/>
    <w:link w:val="af9"/>
    <w:uiPriority w:val="99"/>
    <w:semiHidden/>
    <w:rsid w:val="002B66AE"/>
    <w:pPr>
      <w:shd w:val="clear" w:color="auto" w:fill="000080"/>
      <w:spacing w:after="160" w:line="259" w:lineRule="auto"/>
    </w:pPr>
    <w:rPr>
      <w:rFonts w:ascii="Tahoma" w:eastAsia="Calibri" w:hAnsi="Tahoma" w:cs="Tahoma"/>
      <w:sz w:val="20"/>
      <w:szCs w:val="20"/>
    </w:rPr>
  </w:style>
  <w:style w:type="character" w:customStyle="1" w:styleId="af9">
    <w:name w:val="Схема документа Знак"/>
    <w:basedOn w:val="a0"/>
    <w:link w:val="af8"/>
    <w:uiPriority w:val="99"/>
    <w:semiHidden/>
    <w:rsid w:val="002B66AE"/>
    <w:rPr>
      <w:rFonts w:ascii="Tahoma" w:eastAsia="Calibri" w:hAnsi="Tahoma" w:cs="Tahoma"/>
      <w:sz w:val="20"/>
      <w:szCs w:val="20"/>
      <w:shd w:val="clear" w:color="auto" w:fill="000080"/>
    </w:rPr>
  </w:style>
  <w:style w:type="table" w:customStyle="1" w:styleId="13">
    <w:name w:val="Сетка таблицы1"/>
    <w:basedOn w:val="a1"/>
    <w:next w:val="a7"/>
    <w:locked/>
    <w:rsid w:val="002B66A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07BF8"/>
    <w:rPr>
      <w:color w:val="605E5C"/>
      <w:shd w:val="clear" w:color="auto" w:fill="E1DFDD"/>
    </w:rPr>
  </w:style>
  <w:style w:type="paragraph" w:styleId="afa">
    <w:name w:val="Normal (Web)"/>
    <w:basedOn w:val="a"/>
    <w:uiPriority w:val="99"/>
    <w:semiHidden/>
    <w:unhideWhenUsed/>
    <w:rsid w:val="00D0149C"/>
    <w:rPr>
      <w:rFonts w:ascii="Times New Roman" w:hAnsi="Times New Roman" w:cs="Times New Roman"/>
      <w:sz w:val="24"/>
      <w:szCs w:val="24"/>
    </w:rPr>
  </w:style>
  <w:style w:type="paragraph" w:styleId="afb">
    <w:name w:val="No Spacing"/>
    <w:uiPriority w:val="1"/>
    <w:qFormat/>
    <w:rsid w:val="00DF3A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066">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86924805">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66117386">
      <w:bodyDiv w:val="1"/>
      <w:marLeft w:val="0"/>
      <w:marRight w:val="0"/>
      <w:marTop w:val="0"/>
      <w:marBottom w:val="0"/>
      <w:divBdr>
        <w:top w:val="none" w:sz="0" w:space="0" w:color="auto"/>
        <w:left w:val="none" w:sz="0" w:space="0" w:color="auto"/>
        <w:bottom w:val="none" w:sz="0" w:space="0" w:color="auto"/>
        <w:right w:val="none" w:sz="0" w:space="0" w:color="auto"/>
      </w:divBdr>
    </w:div>
    <w:div w:id="1511260397">
      <w:bodyDiv w:val="1"/>
      <w:marLeft w:val="0"/>
      <w:marRight w:val="0"/>
      <w:marTop w:val="0"/>
      <w:marBottom w:val="0"/>
      <w:divBdr>
        <w:top w:val="none" w:sz="0" w:space="0" w:color="auto"/>
        <w:left w:val="none" w:sz="0" w:space="0" w:color="auto"/>
        <w:bottom w:val="none" w:sz="0" w:space="0" w:color="auto"/>
        <w:right w:val="none" w:sz="0" w:space="0" w:color="auto"/>
      </w:divBdr>
    </w:div>
    <w:div w:id="161436513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6497-A936-4CBF-9C7A-D7B97B0D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46</Pages>
  <Words>12583</Words>
  <Characters>71728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zirku</cp:lastModifiedBy>
  <cp:revision>28</cp:revision>
  <cp:lastPrinted>2023-05-25T06:01:00Z</cp:lastPrinted>
  <dcterms:created xsi:type="dcterms:W3CDTF">2019-04-09T20:31:00Z</dcterms:created>
  <dcterms:modified xsi:type="dcterms:W3CDTF">2023-11-13T03:52:00Z</dcterms:modified>
</cp:coreProperties>
</file>