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2D" w:rsidRDefault="00DB622D" w:rsidP="00694367">
      <w:pPr>
        <w:jc w:val="center"/>
      </w:pPr>
    </w:p>
    <w:p w:rsidR="00694367" w:rsidRDefault="00694367" w:rsidP="00694367">
      <w:pPr>
        <w:jc w:val="center"/>
      </w:pPr>
    </w:p>
    <w:p w:rsidR="00694367" w:rsidRDefault="00694367" w:rsidP="00700A92">
      <w:pPr>
        <w:ind w:left="-426"/>
        <w:jc w:val="center"/>
      </w:pPr>
      <w:r>
        <w:rPr>
          <w:noProof/>
          <w:lang w:eastAsia="ru-RU"/>
        </w:rPr>
        <w:drawing>
          <wp:inline distT="0" distB="0" distL="0" distR="0">
            <wp:extent cx="4622978" cy="2862429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811" cy="291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4367" w:rsidRDefault="00694367" w:rsidP="00694367"/>
    <w:p w:rsidR="00694367" w:rsidRDefault="00694367" w:rsidP="00694367">
      <w:pPr>
        <w:tabs>
          <w:tab w:val="left" w:pos="7661"/>
        </w:tabs>
      </w:pPr>
      <w:r>
        <w:tab/>
      </w:r>
      <w:r>
        <w:tab/>
      </w:r>
    </w:p>
    <w:p w:rsidR="00694367" w:rsidRPr="00694367" w:rsidRDefault="00694367" w:rsidP="00694367">
      <w:pPr>
        <w:tabs>
          <w:tab w:val="left" w:pos="7661"/>
        </w:tabs>
        <w:jc w:val="both"/>
        <w:rPr>
          <w:rFonts w:ascii="Times New Roman" w:hAnsi="Times New Roman" w:cs="Times New Roman"/>
        </w:rPr>
      </w:pPr>
      <w:r w:rsidRPr="00694367">
        <w:rPr>
          <w:rFonts w:ascii="Times New Roman" w:hAnsi="Times New Roman" w:cs="Times New Roman"/>
        </w:rPr>
        <w:t xml:space="preserve">         </w:t>
      </w:r>
      <w:r w:rsidRPr="00694367">
        <w:rPr>
          <w:rFonts w:ascii="Times New Roman" w:hAnsi="Times New Roman" w:cs="Times New Roman"/>
          <w:color w:val="000000" w:themeColor="text1"/>
          <w:sz w:val="28"/>
          <w:szCs w:val="28"/>
        </w:rPr>
        <w:t>Коррупция – это незаконное использование своего служебного положения или полномочий для получения каких-либо выгод (п. 1 ст. 1 Федерального закона от 25.12.2008 № 273-ФЗ «О противодействии коррупции»).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В законе предусмотрены такие меры противодействия коррупции, как профилактика, борьба и минимизация (ликвидация) последствий коррупции.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Профилактика коррупции – это предупреждение, выявление и устранение причин возникновения коррупции (пп. «а» п. 2 ст. 1 Федерального закона № 273-ФЗ).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Основные меры профилактики коррупции указаны в ст. 6 Федерального закона № 273-ФЗ, к которым, в частности, относятся: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1) формирование в обществе нетерпимости к коррупционному поведению;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2) антикоррупционная экспертиза правовых актов и их проектов;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3) рассмотрение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органов, организаций и их должностных лиц в целях выработки и принятия мер по предупреждению и устранению причин выявленных нарушений и другие.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Минтруд России определил меры по предупреждению коррупции в организациях. К ним, в частности, относятся: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- разработка и принятие антикоррупционной политики организации;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lastRenderedPageBreak/>
        <w:t>- назначение подразделения и (или) работников, ответственных за предупреждение коррупции;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- оценка коррупционных рисков и другие.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Исходя из этих мер в государственных органах должны быть утверждены документы, созданы подразделения, рабочие группы, комиссии и т.д. Также необходимо проводить работу по формированию нетерпимости к коррупции.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Борьба с коррупцией заключается в её выявлении и предупреждении. Однако она также предполагает пресечение, раскрытие и расследование коррупционных правонарушений (п. 2 ст. 1 Федерального закона № 273-ФЗ), что возложено на правоохранительные органы: МВД России, ФСБ России и т.п. Координирует эту деятельность Генеральный прокурор РФ и подчиненные ему прокуроры (ч. 6 ст. 5 Федерального закона № 273-ФЗ).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Борьба с коррупцией представляет собой сложную системную деятельность, направленную на снижение и нейтрализацию уровня коррупционных элементов в государстве, создание административных барьеров её развития и распространения. В системе средств борьбы с коррупцией особая роль принадлежит профилактическим мерам, среди которых важное место отводится организационным и правовым способам совершенствования законодательной деятельности.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Нетерпимость общества к проявлению коррупции зависит от эффективности работы всех государственных и общественных механизмов, направленных на борьбу с ней.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Наиболее серьезным потенциалом в противодействии коррупции обладает общественный контроль, поскольку уровень коррупции в том числе связан с отношением к ней в обществе.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Сегодня у общества существуют свои пути противодействия коррупции, достаточные условия для участия институтов гражданского общества в противодействии коррупции созданы и продолжают улучшаться. Наиболее значимой и действенной мерой общественной профилактики объективно является независимая антикоррупционная экспертиза.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Согласно действующему федеральному законодательству институты гражданского общества и граждане могут проводить независимую антикоррупционную экспертизу нормативных правовых актов (проектов нормативных правовых актов).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(Постановление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актов»).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Порядок получения аккредитации лица в качестве независимого эксперта включает в себя направление в Минюст России лично или по почте копий документов, на основании которых осуществляется аккредитация.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lastRenderedPageBreak/>
        <w:t>Прохождение аккредитации в качестве независимых экспертов в централизованном порядке в Минюсте России обусловлено тем, что законодательством независимому эксперту не запрещается проведение независимой антикоррупционной экспертизы федеральных, региональных, муниципальных нормативных правовых актов на всей территории Российской Федерации.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Процедура выдачи свидетельств об аккредитации в качестве независимых экспертов осуществляется по месту нахождения заявителя либо его уполномоченного лица территориальным органом Минюста России.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Проведение независимой антикоррупционной экспертизы осуществляется следующим образом: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-независимый эксперт изучает проект нормативного правового акта либо принятый нормативный правовой акт на официальном сайте органа государственной власти (размещение данных документов является обязательным для государственных органов и органов местного самоуправления);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-при выявлении коррупциогенных факторов составляется мотивированное экспертное заключение с обязательным указанием способа устранения коррупциогенного фактора (устранение осуществляется путем исключения коррупционной нормы, внесения изменений и дополнений);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-заключение с конкретными предложениями направляется органу государственной власти - разработчику нормативно-правового акта по почте, курьерским способом либо в виде электронного документа (заключение также может направляется в органы прокуратуры, Минюст России или иной заинтересованный орган);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-заключение по результатам независимой антикоррупционной экспертизы носит рекомендательный характер, но подлежит обязательному рассмотрению органом, организацией или должностным лицом, которым оно направлено, в тридцатидневный срок со дня его получения;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-по результатам рассмотрения заключения физическому или юридическому лицу, проводившему независимую экспертизу, направляется мотивированный ответ о согласии или несогласии с выводами, изложенными в заключении.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Целью создания института независимых экспертов является усиление общественного контроля за нормотворческой деятельностью органов власти.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Участие общественного контроля в указанных правоотношениях является наиболее значимым механизмом взаимосвязи общества и государства. Наиболее значимую роль влияния на государственное регулирование правоотношений имеет независимость института общественного контроля.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На практике же большинство независимых экспертов реализуют свои функции по проведению антикоррупционной экспертизы не систематически, что в основном связано с необходимостью расширения своего профессионального уровня знаний в той или иной области.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lastRenderedPageBreak/>
        <w:t>От эффективности проведения антикоррупционной экспертизы в значительной степени зависит качество нормативного правового акта как регулятора общественных отношений. Применение механизма антикоррупционной экспертизы, а именно выявление коррупциогенных факторов, соблюдение процедуры осуществления антикоррупционной экспертизы – все это должно препятствовать возникновению коррупционных элементов в системе законодательства.</w:t>
      </w:r>
    </w:p>
    <w:p w:rsidR="00694367" w:rsidRPr="00694367" w:rsidRDefault="00694367" w:rsidP="006943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94367">
        <w:rPr>
          <w:color w:val="000000" w:themeColor="text1"/>
          <w:sz w:val="28"/>
          <w:szCs w:val="28"/>
        </w:rPr>
        <w:t>Общественный контроль в виде независимой антикоррупционной экспертизы является одним наиболее важных и эффективных мер противодействия коррупции.</w:t>
      </w:r>
    </w:p>
    <w:p w:rsidR="00694367" w:rsidRPr="00694367" w:rsidRDefault="00694367" w:rsidP="00694367">
      <w:pPr>
        <w:spacing w:after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367" w:rsidRPr="00694367" w:rsidRDefault="00694367" w:rsidP="00694367">
      <w:pPr>
        <w:tabs>
          <w:tab w:val="left" w:pos="8130"/>
        </w:tabs>
        <w:spacing w:after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36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94367">
        <w:rPr>
          <w:rFonts w:ascii="Times New Roman" w:hAnsi="Times New Roman" w:cs="Times New Roman"/>
          <w:sz w:val="28"/>
          <w:szCs w:val="28"/>
        </w:rPr>
        <w:t xml:space="preserve">                 Прокуратура Уйского района</w:t>
      </w:r>
    </w:p>
    <w:p w:rsidR="00694367" w:rsidRPr="00694367" w:rsidRDefault="00694367" w:rsidP="00694367">
      <w:pPr>
        <w:tabs>
          <w:tab w:val="left" w:pos="7661"/>
        </w:tabs>
      </w:pPr>
    </w:p>
    <w:sectPr w:rsidR="00694367" w:rsidRPr="0069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AE" w:rsidRDefault="002F7CAE" w:rsidP="00694367">
      <w:pPr>
        <w:spacing w:after="0" w:line="240" w:lineRule="auto"/>
      </w:pPr>
      <w:r>
        <w:separator/>
      </w:r>
    </w:p>
  </w:endnote>
  <w:endnote w:type="continuationSeparator" w:id="0">
    <w:p w:rsidR="002F7CAE" w:rsidRDefault="002F7CAE" w:rsidP="0069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AE" w:rsidRDefault="002F7CAE" w:rsidP="00694367">
      <w:pPr>
        <w:spacing w:after="0" w:line="240" w:lineRule="auto"/>
      </w:pPr>
      <w:r>
        <w:separator/>
      </w:r>
    </w:p>
  </w:footnote>
  <w:footnote w:type="continuationSeparator" w:id="0">
    <w:p w:rsidR="002F7CAE" w:rsidRDefault="002F7CAE" w:rsidP="00694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05"/>
    <w:rsid w:val="002F7CAE"/>
    <w:rsid w:val="00694367"/>
    <w:rsid w:val="00700A92"/>
    <w:rsid w:val="00DB622D"/>
    <w:rsid w:val="00F4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545C"/>
  <w15:chartTrackingRefBased/>
  <w15:docId w15:val="{92067298-4B64-4BE7-86BC-9BFFD61D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367"/>
  </w:style>
  <w:style w:type="paragraph" w:styleId="a5">
    <w:name w:val="footer"/>
    <w:basedOn w:val="a"/>
    <w:link w:val="a6"/>
    <w:uiPriority w:val="99"/>
    <w:unhideWhenUsed/>
    <w:rsid w:val="0069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367"/>
  </w:style>
  <w:style w:type="paragraph" w:styleId="a7">
    <w:name w:val="Normal (Web)"/>
    <w:basedOn w:val="a"/>
    <w:uiPriority w:val="99"/>
    <w:unhideWhenUsed/>
    <w:rsid w:val="0069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Белык Екатерина Анатольевна</dc:creator>
  <cp:keywords/>
  <dc:description/>
  <cp:lastModifiedBy>zirku</cp:lastModifiedBy>
  <cp:revision>3</cp:revision>
  <dcterms:created xsi:type="dcterms:W3CDTF">2024-06-10T10:21:00Z</dcterms:created>
  <dcterms:modified xsi:type="dcterms:W3CDTF">2024-06-11T04:46:00Z</dcterms:modified>
</cp:coreProperties>
</file>